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4FF21" w14:textId="2725EC69" w:rsidR="00563D6D" w:rsidRPr="008E0152" w:rsidRDefault="008E0152" w:rsidP="008E0152">
      <w:pPr>
        <w:pStyle w:val="Heading1"/>
        <w:rPr>
          <w:b/>
          <w:sz w:val="32"/>
        </w:rPr>
      </w:pPr>
      <w:bookmarkStart w:id="0" w:name="_GoBack"/>
      <w:bookmarkEnd w:id="0"/>
      <w:r w:rsidRPr="008E0152">
        <w:rPr>
          <w:b/>
          <w:sz w:val="32"/>
        </w:rPr>
        <w:t>What you Might not know about eating disorders</w:t>
      </w:r>
    </w:p>
    <w:p w14:paraId="4BB8778E" w14:textId="77777777" w:rsidR="00AA38B1" w:rsidRPr="00853613" w:rsidRDefault="00AA38B1" w:rsidP="00C5342A">
      <w:pPr>
        <w:spacing w:before="12"/>
        <w:ind w:left="360"/>
        <w:rPr>
          <w:rFonts w:ascii="Times New Roman" w:eastAsia="Times New Roman" w:hAnsi="Times New Roman" w:cs="Times New Roman"/>
          <w:b/>
          <w:color w:val="0000FF"/>
          <w:sz w:val="12"/>
          <w:szCs w:val="12"/>
          <w:u w:val="single"/>
        </w:rPr>
      </w:pPr>
    </w:p>
    <w:p w14:paraId="57E85153" w14:textId="6F66BBA3" w:rsidR="00F31D11" w:rsidRPr="008E0152" w:rsidRDefault="00AA38B1" w:rsidP="008E0152">
      <w:pPr>
        <w:pStyle w:val="Heading2"/>
        <w:rPr>
          <w:sz w:val="24"/>
        </w:rPr>
      </w:pPr>
      <w:r w:rsidRPr="008E0152">
        <w:rPr>
          <w:sz w:val="24"/>
        </w:rPr>
        <w:t xml:space="preserve">Eating disorders </w:t>
      </w:r>
      <w:r w:rsidR="008F3107" w:rsidRPr="008E0152">
        <w:rPr>
          <w:sz w:val="24"/>
        </w:rPr>
        <w:t xml:space="preserve">(and disordered eating) </w:t>
      </w:r>
      <w:r w:rsidRPr="008E0152">
        <w:rPr>
          <w:sz w:val="24"/>
        </w:rPr>
        <w:t>are</w:t>
      </w:r>
      <w:r w:rsidR="00F31D11" w:rsidRPr="008E0152">
        <w:rPr>
          <w:sz w:val="24"/>
        </w:rPr>
        <w:t xml:space="preserve"> prevalent</w:t>
      </w:r>
      <w:r w:rsidR="004723A3" w:rsidRPr="008E0152">
        <w:rPr>
          <w:sz w:val="24"/>
        </w:rPr>
        <w:t>.</w:t>
      </w:r>
    </w:p>
    <w:p w14:paraId="48475413" w14:textId="187A193A" w:rsidR="0035641B" w:rsidRPr="008E0152" w:rsidRDefault="00B45A13" w:rsidP="00C5342A">
      <w:pPr>
        <w:pStyle w:val="ListParagraph"/>
        <w:numPr>
          <w:ilvl w:val="0"/>
          <w:numId w:val="6"/>
        </w:numPr>
        <w:spacing w:before="12"/>
        <w:rPr>
          <w:rFonts w:ascii="Calibri" w:eastAsia="Times New Roman" w:hAnsi="Calibri" w:cs="Calibri"/>
          <w:sz w:val="22"/>
        </w:rPr>
      </w:pPr>
      <w:r w:rsidRPr="008E0152">
        <w:rPr>
          <w:rFonts w:ascii="Calibri" w:eastAsia="Times New Roman" w:hAnsi="Calibri" w:cs="Calibri"/>
          <w:color w:val="000000"/>
          <w:sz w:val="22"/>
          <w:shd w:val="clear" w:color="auto" w:fill="FFFFFF"/>
        </w:rPr>
        <w:t>About 6-20</w:t>
      </w:r>
      <w:r w:rsidR="0035641B" w:rsidRPr="008E0152">
        <w:rPr>
          <w:rFonts w:ascii="Calibri" w:eastAsia="Times New Roman" w:hAnsi="Calibri" w:cs="Calibri"/>
          <w:color w:val="000000"/>
          <w:sz w:val="22"/>
          <w:shd w:val="clear" w:color="auto" w:fill="FFFFFF"/>
        </w:rPr>
        <w:t>% of individuals in the United States will suffer from an eating disorder at some point in their life</w:t>
      </w:r>
      <w:r w:rsidRPr="008E0152">
        <w:rPr>
          <w:rFonts w:ascii="Calibri" w:eastAsia="Times New Roman" w:hAnsi="Calibri" w:cs="Calibri"/>
          <w:color w:val="000000"/>
          <w:sz w:val="22"/>
          <w:shd w:val="clear" w:color="auto" w:fill="FFFFFF"/>
        </w:rPr>
        <w:t xml:space="preserve"> (</w:t>
      </w:r>
      <w:proofErr w:type="spellStart"/>
      <w:r w:rsidRPr="008E0152">
        <w:rPr>
          <w:rFonts w:ascii="Calibri" w:eastAsia="Times New Roman" w:hAnsi="Calibri" w:cs="Calibri"/>
          <w:color w:val="000000"/>
          <w:sz w:val="22"/>
          <w:shd w:val="clear" w:color="auto" w:fill="FFFFFF"/>
        </w:rPr>
        <w:t>Favaro</w:t>
      </w:r>
      <w:proofErr w:type="spellEnd"/>
      <w:r w:rsidRPr="008E0152">
        <w:rPr>
          <w:rFonts w:ascii="Calibri" w:eastAsia="Times New Roman" w:hAnsi="Calibri" w:cs="Calibri"/>
          <w:color w:val="000000"/>
          <w:sz w:val="22"/>
          <w:shd w:val="clear" w:color="auto" w:fill="FFFFFF"/>
        </w:rPr>
        <w:t>, 2003)</w:t>
      </w:r>
      <w:r w:rsidR="004201F5" w:rsidRPr="008E0152">
        <w:rPr>
          <w:rFonts w:ascii="Calibri" w:eastAsia="Times New Roman" w:hAnsi="Calibri" w:cs="Calibri"/>
          <w:color w:val="000000"/>
          <w:sz w:val="22"/>
          <w:shd w:val="clear" w:color="auto" w:fill="FFFFFF"/>
        </w:rPr>
        <w:t>.</w:t>
      </w:r>
    </w:p>
    <w:p w14:paraId="7371487F" w14:textId="1813F277" w:rsidR="0035641B" w:rsidRPr="008E0152" w:rsidRDefault="0035641B" w:rsidP="00C5342A">
      <w:pPr>
        <w:pStyle w:val="ListParagraph"/>
        <w:numPr>
          <w:ilvl w:val="1"/>
          <w:numId w:val="6"/>
        </w:numPr>
        <w:spacing w:before="12"/>
        <w:rPr>
          <w:rFonts w:ascii="Calibri" w:eastAsia="Times New Roman" w:hAnsi="Calibri" w:cs="Calibri"/>
          <w:b/>
          <w:sz w:val="22"/>
        </w:rPr>
      </w:pPr>
      <w:r w:rsidRPr="008E0152">
        <w:rPr>
          <w:rFonts w:ascii="Calibri" w:eastAsia="Times New Roman" w:hAnsi="Calibri" w:cs="Calibri"/>
          <w:color w:val="000000"/>
          <w:sz w:val="22"/>
          <w:shd w:val="clear" w:color="auto" w:fill="FFFFFF"/>
        </w:rPr>
        <w:t xml:space="preserve">At this rate, in the city of Louisville there are roughly ~200,000 individuals with an eating disorder and </w:t>
      </w:r>
      <w:r w:rsidRPr="008E0152">
        <w:rPr>
          <w:rFonts w:ascii="Calibri" w:eastAsia="Times New Roman" w:hAnsi="Calibri" w:cs="Calibri"/>
          <w:b/>
          <w:color w:val="000000"/>
          <w:sz w:val="22"/>
          <w:shd w:val="clear" w:color="auto" w:fill="FFFFFF"/>
        </w:rPr>
        <w:t>in the state of Kentucky</w:t>
      </w:r>
      <w:r w:rsidR="004201F5" w:rsidRPr="008E0152">
        <w:rPr>
          <w:rFonts w:ascii="Calibri" w:eastAsia="Times New Roman" w:hAnsi="Calibri" w:cs="Calibri"/>
          <w:b/>
          <w:color w:val="000000"/>
          <w:sz w:val="22"/>
          <w:shd w:val="clear" w:color="auto" w:fill="FFFFFF"/>
        </w:rPr>
        <w:t xml:space="preserve"> there are roughly</w:t>
      </w:r>
      <w:r w:rsidRPr="008E0152">
        <w:rPr>
          <w:rFonts w:ascii="Calibri" w:eastAsia="Times New Roman" w:hAnsi="Calibri" w:cs="Calibri"/>
          <w:b/>
          <w:color w:val="000000"/>
          <w:sz w:val="22"/>
          <w:shd w:val="clear" w:color="auto" w:fill="FFFFFF"/>
        </w:rPr>
        <w:t xml:space="preserve"> ~900,000 individuals with an eating disorder. </w:t>
      </w:r>
    </w:p>
    <w:p w14:paraId="2561825B" w14:textId="4295FEEE" w:rsidR="008F3107" w:rsidRPr="008E0152" w:rsidRDefault="008F3107" w:rsidP="00C5342A">
      <w:pPr>
        <w:pStyle w:val="ListParagraph"/>
        <w:numPr>
          <w:ilvl w:val="0"/>
          <w:numId w:val="6"/>
        </w:numPr>
        <w:spacing w:before="12"/>
        <w:rPr>
          <w:rFonts w:ascii="Calibri" w:eastAsia="Times New Roman" w:hAnsi="Calibri" w:cs="Calibri"/>
          <w:sz w:val="22"/>
        </w:rPr>
      </w:pPr>
      <w:r w:rsidRPr="008E0152">
        <w:rPr>
          <w:rFonts w:ascii="Calibri" w:eastAsia="Times New Roman" w:hAnsi="Calibri" w:cs="Calibri"/>
          <w:color w:val="000000"/>
          <w:sz w:val="22"/>
        </w:rPr>
        <w:t>91% of college women have reported engaging in dieting to control their weight</w:t>
      </w:r>
      <w:r w:rsidR="003124DD" w:rsidRPr="008E0152">
        <w:rPr>
          <w:rFonts w:ascii="Calibri" w:eastAsia="Times New Roman" w:hAnsi="Calibri" w:cs="Calibri"/>
          <w:color w:val="000000"/>
          <w:sz w:val="22"/>
        </w:rPr>
        <w:t xml:space="preserve"> (</w:t>
      </w:r>
      <w:proofErr w:type="spellStart"/>
      <w:r w:rsidR="003124DD" w:rsidRPr="008E0152">
        <w:rPr>
          <w:rFonts w:ascii="Calibri" w:eastAsia="Times New Roman" w:hAnsi="Calibri" w:cs="Calibri"/>
          <w:color w:val="000000"/>
          <w:sz w:val="22"/>
        </w:rPr>
        <w:t>Kurth</w:t>
      </w:r>
      <w:proofErr w:type="spellEnd"/>
      <w:r w:rsidR="003124DD" w:rsidRPr="008E0152">
        <w:rPr>
          <w:rFonts w:ascii="Calibri" w:eastAsia="Times New Roman" w:hAnsi="Calibri" w:cs="Calibri"/>
          <w:color w:val="000000"/>
          <w:sz w:val="22"/>
        </w:rPr>
        <w:t xml:space="preserve"> et al., 1995)</w:t>
      </w:r>
      <w:r w:rsidR="003B2458" w:rsidRPr="008E0152">
        <w:rPr>
          <w:rFonts w:ascii="Calibri" w:eastAsia="Times New Roman" w:hAnsi="Calibri" w:cs="Calibri"/>
          <w:color w:val="000000"/>
          <w:sz w:val="22"/>
        </w:rPr>
        <w:t>.</w:t>
      </w:r>
    </w:p>
    <w:p w14:paraId="7E1714BF" w14:textId="6FAC77D0" w:rsidR="003124DD" w:rsidRPr="008E0152" w:rsidRDefault="003124DD" w:rsidP="00C5342A">
      <w:pPr>
        <w:pStyle w:val="ListParagraph"/>
        <w:numPr>
          <w:ilvl w:val="0"/>
          <w:numId w:val="6"/>
        </w:numPr>
        <w:spacing w:before="12"/>
        <w:rPr>
          <w:rFonts w:ascii="Calibri" w:eastAsia="Times New Roman" w:hAnsi="Calibri" w:cs="Calibri"/>
          <w:sz w:val="22"/>
        </w:rPr>
      </w:pPr>
      <w:r w:rsidRPr="008E0152">
        <w:rPr>
          <w:rFonts w:ascii="Calibri" w:eastAsia="Times New Roman" w:hAnsi="Calibri" w:cs="Calibri"/>
          <w:color w:val="000000"/>
          <w:sz w:val="22"/>
        </w:rPr>
        <w:t xml:space="preserve">75% of women reported concerns about weight and shape </w:t>
      </w:r>
      <w:r w:rsidRPr="008E0152">
        <w:rPr>
          <w:rFonts w:ascii="Calibri" w:eastAsia="Times New Roman" w:hAnsi="Calibri" w:cs="Calibri"/>
          <w:b/>
          <w:color w:val="000000"/>
          <w:sz w:val="22"/>
        </w:rPr>
        <w:t>interfered with their happiness</w:t>
      </w:r>
      <w:r w:rsidRPr="008E0152">
        <w:rPr>
          <w:rFonts w:ascii="Calibri" w:eastAsia="Times New Roman" w:hAnsi="Calibri" w:cs="Calibri"/>
          <w:color w:val="000000"/>
          <w:sz w:val="22"/>
        </w:rPr>
        <w:t xml:space="preserve"> (Reba-Harrelson et al., 2009)</w:t>
      </w:r>
      <w:r w:rsidR="003B2458" w:rsidRPr="008E0152">
        <w:rPr>
          <w:rFonts w:ascii="Calibri" w:eastAsia="Times New Roman" w:hAnsi="Calibri" w:cs="Calibri"/>
          <w:color w:val="000000"/>
          <w:sz w:val="22"/>
        </w:rPr>
        <w:t>.</w:t>
      </w:r>
    </w:p>
    <w:p w14:paraId="467D64D1" w14:textId="73B45FDB" w:rsidR="002E3C82" w:rsidRPr="008E0152" w:rsidRDefault="002E3C82" w:rsidP="00C5342A">
      <w:pPr>
        <w:pStyle w:val="ListParagraph"/>
        <w:numPr>
          <w:ilvl w:val="0"/>
          <w:numId w:val="6"/>
        </w:numPr>
        <w:spacing w:before="12"/>
        <w:rPr>
          <w:rFonts w:ascii="Calibri" w:eastAsia="Times New Roman" w:hAnsi="Calibri" w:cs="Calibri"/>
          <w:sz w:val="22"/>
        </w:rPr>
      </w:pPr>
      <w:r w:rsidRPr="008E0152">
        <w:rPr>
          <w:rFonts w:ascii="Calibri" w:eastAsia="Times New Roman" w:hAnsi="Calibri" w:cs="Calibri"/>
          <w:color w:val="000000"/>
          <w:sz w:val="22"/>
        </w:rPr>
        <w:t xml:space="preserve">Eating disorders affect everyone, not just women, including men and ethnic and sexual minorities. </w:t>
      </w:r>
    </w:p>
    <w:p w14:paraId="2DE86A6B" w14:textId="77777777" w:rsidR="0035641B" w:rsidRPr="00853613" w:rsidRDefault="0035641B" w:rsidP="00C5342A">
      <w:pPr>
        <w:spacing w:before="12"/>
        <w:ind w:left="360"/>
        <w:rPr>
          <w:rFonts w:ascii="Times New Roman" w:eastAsia="Times New Roman" w:hAnsi="Times New Roman" w:cs="Times New Roman"/>
          <w:sz w:val="12"/>
          <w:szCs w:val="12"/>
        </w:rPr>
      </w:pPr>
    </w:p>
    <w:p w14:paraId="3946FB3F" w14:textId="56AD33E1" w:rsidR="00F31D11" w:rsidRPr="008E0152" w:rsidRDefault="00F31D11" w:rsidP="008E0152">
      <w:pPr>
        <w:pStyle w:val="Heading2"/>
        <w:rPr>
          <w:sz w:val="24"/>
        </w:rPr>
      </w:pPr>
      <w:r w:rsidRPr="008E0152">
        <w:rPr>
          <w:sz w:val="24"/>
        </w:rPr>
        <w:t xml:space="preserve">Eating disorders are </w:t>
      </w:r>
      <w:r w:rsidR="00381AFB" w:rsidRPr="008E0152">
        <w:rPr>
          <w:sz w:val="24"/>
        </w:rPr>
        <w:t xml:space="preserve">(increasingly) </w:t>
      </w:r>
      <w:r w:rsidR="0035641B" w:rsidRPr="008E0152">
        <w:rPr>
          <w:sz w:val="24"/>
        </w:rPr>
        <w:t>prevalent</w:t>
      </w:r>
      <w:r w:rsidR="00BC6E7F" w:rsidRPr="008E0152">
        <w:rPr>
          <w:sz w:val="24"/>
        </w:rPr>
        <w:t xml:space="preserve"> in </w:t>
      </w:r>
      <w:r w:rsidR="004723A3" w:rsidRPr="008E0152">
        <w:rPr>
          <w:sz w:val="24"/>
        </w:rPr>
        <w:t>adolescents.</w:t>
      </w:r>
    </w:p>
    <w:p w14:paraId="04B63E29" w14:textId="3CE25331" w:rsidR="0035641B" w:rsidRPr="008E0152" w:rsidRDefault="0035641B" w:rsidP="008E0152">
      <w:pPr>
        <w:pStyle w:val="ListParagraph"/>
        <w:numPr>
          <w:ilvl w:val="0"/>
          <w:numId w:val="18"/>
        </w:numPr>
        <w:spacing w:before="12"/>
        <w:rPr>
          <w:rFonts w:ascii="Calibri" w:eastAsia="Times New Roman" w:hAnsi="Calibri" w:cs="Calibri"/>
          <w:sz w:val="22"/>
        </w:rPr>
      </w:pPr>
      <w:r w:rsidRPr="008E0152">
        <w:rPr>
          <w:rFonts w:ascii="Calibri" w:eastAsia="Times New Roman" w:hAnsi="Calibri" w:cs="Calibri"/>
          <w:sz w:val="22"/>
        </w:rPr>
        <w:t>Eating disorders commonly develop during adolescence and early adulthood</w:t>
      </w:r>
      <w:r w:rsidR="00444BEC" w:rsidRPr="008E0152">
        <w:rPr>
          <w:rFonts w:ascii="Calibri" w:eastAsia="Times New Roman" w:hAnsi="Calibri" w:cs="Calibri"/>
          <w:sz w:val="22"/>
        </w:rPr>
        <w:t xml:space="preserve"> (</w:t>
      </w:r>
      <w:r w:rsidR="00AD1C98" w:rsidRPr="008E0152">
        <w:rPr>
          <w:rFonts w:ascii="Calibri" w:hAnsi="Calibri" w:cs="Calibri"/>
          <w:sz w:val="22"/>
        </w:rPr>
        <w:t>Stice et al.</w:t>
      </w:r>
      <w:r w:rsidR="00444BEC" w:rsidRPr="008E0152">
        <w:rPr>
          <w:rFonts w:ascii="Calibri" w:hAnsi="Calibri" w:cs="Calibri"/>
          <w:sz w:val="22"/>
        </w:rPr>
        <w:t>, 2013)</w:t>
      </w:r>
      <w:r w:rsidR="003B2458" w:rsidRPr="008E0152">
        <w:rPr>
          <w:rFonts w:ascii="Calibri" w:hAnsi="Calibri" w:cs="Calibri"/>
          <w:sz w:val="22"/>
        </w:rPr>
        <w:t>.</w:t>
      </w:r>
    </w:p>
    <w:p w14:paraId="4345B3AD" w14:textId="4D4B0333" w:rsidR="009163AA" w:rsidRPr="008E0152" w:rsidRDefault="009163AA" w:rsidP="008E0152">
      <w:pPr>
        <w:pStyle w:val="ListParagraph"/>
        <w:numPr>
          <w:ilvl w:val="1"/>
          <w:numId w:val="18"/>
        </w:numPr>
        <w:spacing w:before="12"/>
        <w:rPr>
          <w:rFonts w:ascii="Calibri" w:eastAsia="Times New Roman" w:hAnsi="Calibri" w:cs="Calibri"/>
          <w:sz w:val="22"/>
        </w:rPr>
      </w:pPr>
      <w:r w:rsidRPr="008E0152">
        <w:rPr>
          <w:rFonts w:ascii="Calibri" w:hAnsi="Calibri" w:cs="Calibri"/>
          <w:sz w:val="22"/>
        </w:rPr>
        <w:t xml:space="preserve">15-19 years of age </w:t>
      </w:r>
      <w:proofErr w:type="gramStart"/>
      <w:r w:rsidRPr="008E0152">
        <w:rPr>
          <w:rFonts w:ascii="Calibri" w:hAnsi="Calibri" w:cs="Calibri"/>
          <w:sz w:val="22"/>
        </w:rPr>
        <w:t>has been labeled</w:t>
      </w:r>
      <w:proofErr w:type="gramEnd"/>
      <w:r w:rsidRPr="008E0152">
        <w:rPr>
          <w:rFonts w:ascii="Calibri" w:hAnsi="Calibri" w:cs="Calibri"/>
          <w:sz w:val="22"/>
        </w:rPr>
        <w:t xml:space="preserve"> a </w:t>
      </w:r>
      <w:r w:rsidR="00B76634" w:rsidRPr="008E0152">
        <w:rPr>
          <w:rFonts w:ascii="Calibri" w:hAnsi="Calibri" w:cs="Calibri"/>
          <w:b/>
          <w:sz w:val="22"/>
        </w:rPr>
        <w:t xml:space="preserve">“high </w:t>
      </w:r>
      <w:r w:rsidRPr="008E0152">
        <w:rPr>
          <w:rFonts w:ascii="Calibri" w:hAnsi="Calibri" w:cs="Calibri"/>
          <w:b/>
          <w:sz w:val="22"/>
        </w:rPr>
        <w:t>risk” group</w:t>
      </w:r>
      <w:r w:rsidRPr="008E0152">
        <w:rPr>
          <w:rFonts w:ascii="Calibri" w:hAnsi="Calibri" w:cs="Calibri"/>
          <w:sz w:val="22"/>
        </w:rPr>
        <w:t xml:space="preserve"> for eating disorders </w:t>
      </w:r>
      <w:r w:rsidRPr="008E0152">
        <w:rPr>
          <w:rFonts w:ascii="Calibri" w:eastAsia="Times New Roman" w:hAnsi="Calibri" w:cs="Calibri"/>
          <w:color w:val="000000"/>
          <w:sz w:val="22"/>
        </w:rPr>
        <w:t>(</w:t>
      </w:r>
      <w:proofErr w:type="spellStart"/>
      <w:r w:rsidRPr="008E0152">
        <w:rPr>
          <w:rFonts w:ascii="Calibri" w:eastAsia="Times New Roman" w:hAnsi="Calibri" w:cs="Calibri"/>
          <w:color w:val="000000"/>
          <w:sz w:val="22"/>
        </w:rPr>
        <w:t>Smink</w:t>
      </w:r>
      <w:proofErr w:type="spellEnd"/>
      <w:r w:rsidRPr="008E0152">
        <w:rPr>
          <w:rFonts w:ascii="Calibri" w:eastAsia="Times New Roman" w:hAnsi="Calibri" w:cs="Calibri"/>
          <w:color w:val="000000"/>
          <w:sz w:val="22"/>
        </w:rPr>
        <w:t xml:space="preserve"> et al., 2012)</w:t>
      </w:r>
      <w:r w:rsidR="003B2458" w:rsidRPr="008E0152">
        <w:rPr>
          <w:rFonts w:ascii="Calibri" w:eastAsia="Times New Roman" w:hAnsi="Calibri" w:cs="Calibri"/>
          <w:color w:val="000000"/>
          <w:sz w:val="22"/>
        </w:rPr>
        <w:t>.</w:t>
      </w:r>
    </w:p>
    <w:p w14:paraId="51C6925E" w14:textId="28FF6842" w:rsidR="009E272D" w:rsidRPr="008E0152" w:rsidRDefault="009E272D" w:rsidP="008E0152">
      <w:pPr>
        <w:pStyle w:val="ListParagraph"/>
        <w:numPr>
          <w:ilvl w:val="1"/>
          <w:numId w:val="18"/>
        </w:numPr>
        <w:spacing w:before="12"/>
        <w:rPr>
          <w:rFonts w:ascii="Calibri" w:eastAsia="Times New Roman" w:hAnsi="Calibri" w:cs="Calibri"/>
          <w:sz w:val="22"/>
        </w:rPr>
      </w:pPr>
      <w:r w:rsidRPr="008E0152">
        <w:rPr>
          <w:rFonts w:ascii="Calibri" w:eastAsia="Times New Roman" w:hAnsi="Calibri" w:cs="Calibri"/>
          <w:color w:val="000000"/>
          <w:sz w:val="22"/>
        </w:rPr>
        <w:t>Most eating disorders (&gt;90% develop by age 24)</w:t>
      </w:r>
    </w:p>
    <w:p w14:paraId="26395A99" w14:textId="0AC7DFDF" w:rsidR="00154D9C" w:rsidRPr="008E0152" w:rsidRDefault="00154D9C" w:rsidP="008E0152">
      <w:pPr>
        <w:pStyle w:val="ListParagraph"/>
        <w:numPr>
          <w:ilvl w:val="0"/>
          <w:numId w:val="18"/>
        </w:numPr>
        <w:spacing w:before="12"/>
        <w:rPr>
          <w:rFonts w:ascii="Calibri" w:eastAsia="Times New Roman" w:hAnsi="Calibri" w:cs="Calibri"/>
          <w:sz w:val="22"/>
        </w:rPr>
      </w:pPr>
      <w:r w:rsidRPr="008E0152">
        <w:rPr>
          <w:rFonts w:ascii="Calibri" w:hAnsi="Calibri" w:cs="Calibri"/>
          <w:color w:val="000000"/>
          <w:sz w:val="22"/>
        </w:rPr>
        <w:t>Eating disorders affect 13% of females by the age of 20 (Stice</w:t>
      </w:r>
      <w:r w:rsidR="00AD1C98" w:rsidRPr="008E0152">
        <w:rPr>
          <w:rFonts w:ascii="Calibri" w:hAnsi="Calibri" w:cs="Calibri"/>
          <w:color w:val="000000"/>
          <w:sz w:val="22"/>
        </w:rPr>
        <w:t xml:space="preserve"> et al.</w:t>
      </w:r>
      <w:r w:rsidRPr="008E0152">
        <w:rPr>
          <w:rFonts w:ascii="Calibri" w:hAnsi="Calibri" w:cs="Calibri"/>
          <w:color w:val="000000"/>
          <w:sz w:val="22"/>
        </w:rPr>
        <w:t>, 2013)</w:t>
      </w:r>
      <w:r w:rsidR="003B2458" w:rsidRPr="008E0152">
        <w:rPr>
          <w:rFonts w:ascii="Calibri" w:hAnsi="Calibri" w:cs="Calibri"/>
          <w:color w:val="000000"/>
          <w:sz w:val="22"/>
        </w:rPr>
        <w:t>.</w:t>
      </w:r>
    </w:p>
    <w:p w14:paraId="0E556017" w14:textId="3C32FAAF" w:rsidR="0035641B" w:rsidRPr="008E0152" w:rsidRDefault="0035641B" w:rsidP="008E0152">
      <w:pPr>
        <w:pStyle w:val="ListParagraph"/>
        <w:numPr>
          <w:ilvl w:val="0"/>
          <w:numId w:val="18"/>
        </w:numPr>
        <w:shd w:val="clear" w:color="auto" w:fill="FFFFFF"/>
        <w:spacing w:before="12"/>
        <w:rPr>
          <w:rFonts w:ascii="Calibri" w:eastAsia="Times New Roman" w:hAnsi="Calibri" w:cs="Calibri"/>
          <w:color w:val="000000"/>
          <w:sz w:val="22"/>
        </w:rPr>
      </w:pPr>
      <w:r w:rsidRPr="008E0152">
        <w:rPr>
          <w:rFonts w:ascii="Calibri" w:eastAsia="Times New Roman" w:hAnsi="Calibri" w:cs="Calibri"/>
          <w:color w:val="000000"/>
          <w:sz w:val="22"/>
        </w:rPr>
        <w:t xml:space="preserve">Children and early adolescents today are reporting </w:t>
      </w:r>
      <w:r w:rsidRPr="008E0152">
        <w:rPr>
          <w:rFonts w:ascii="Calibri" w:eastAsia="Times New Roman" w:hAnsi="Calibri" w:cs="Calibri"/>
          <w:b/>
          <w:color w:val="000000"/>
          <w:sz w:val="22"/>
        </w:rPr>
        <w:t>higher rates of eating disorder</w:t>
      </w:r>
      <w:r w:rsidRPr="008E0152">
        <w:rPr>
          <w:rFonts w:ascii="Calibri" w:eastAsia="Times New Roman" w:hAnsi="Calibri" w:cs="Calibri"/>
          <w:color w:val="000000"/>
          <w:sz w:val="22"/>
        </w:rPr>
        <w:t xml:space="preserve"> </w:t>
      </w:r>
      <w:r w:rsidRPr="008E0152">
        <w:rPr>
          <w:rFonts w:ascii="Calibri" w:eastAsia="Times New Roman" w:hAnsi="Calibri" w:cs="Calibri"/>
          <w:b/>
          <w:color w:val="000000"/>
          <w:sz w:val="22"/>
        </w:rPr>
        <w:t>behaviors</w:t>
      </w:r>
      <w:r w:rsidRPr="008E0152">
        <w:rPr>
          <w:rFonts w:ascii="Calibri" w:eastAsia="Times New Roman" w:hAnsi="Calibri" w:cs="Calibri"/>
          <w:color w:val="000000"/>
          <w:sz w:val="22"/>
        </w:rPr>
        <w:t xml:space="preserve"> compared to older generations who went through ado</w:t>
      </w:r>
      <w:r w:rsidR="004612F9" w:rsidRPr="008E0152">
        <w:rPr>
          <w:rFonts w:ascii="Calibri" w:eastAsia="Times New Roman" w:hAnsi="Calibri" w:cs="Calibri"/>
          <w:color w:val="000000"/>
          <w:sz w:val="22"/>
        </w:rPr>
        <w:t>lescence in the 1990s and 2000s</w:t>
      </w:r>
      <w:r w:rsidRPr="008E0152">
        <w:rPr>
          <w:rFonts w:ascii="Calibri" w:eastAsia="Times New Roman" w:hAnsi="Calibri" w:cs="Calibri"/>
          <w:color w:val="000000"/>
          <w:sz w:val="22"/>
        </w:rPr>
        <w:t xml:space="preserve"> </w:t>
      </w:r>
      <w:r w:rsidR="004612F9" w:rsidRPr="008E0152">
        <w:rPr>
          <w:rFonts w:ascii="Calibri" w:hAnsi="Calibri" w:cs="Calibri"/>
          <w:color w:val="000000"/>
          <w:sz w:val="22"/>
        </w:rPr>
        <w:t>(</w:t>
      </w:r>
      <w:proofErr w:type="spellStart"/>
      <w:r w:rsidR="004612F9" w:rsidRPr="008E0152">
        <w:rPr>
          <w:rFonts w:ascii="Calibri" w:hAnsi="Calibri" w:cs="Calibri"/>
          <w:color w:val="000000"/>
          <w:sz w:val="22"/>
        </w:rPr>
        <w:t>Favaro</w:t>
      </w:r>
      <w:proofErr w:type="spellEnd"/>
      <w:r w:rsidR="004612F9" w:rsidRPr="008E0152">
        <w:rPr>
          <w:rFonts w:ascii="Calibri" w:hAnsi="Calibri" w:cs="Calibri"/>
          <w:color w:val="000000"/>
          <w:sz w:val="22"/>
        </w:rPr>
        <w:t xml:space="preserve"> et al., 2009)</w:t>
      </w:r>
      <w:r w:rsidR="003B2458" w:rsidRPr="008E0152">
        <w:rPr>
          <w:rFonts w:ascii="Calibri" w:hAnsi="Calibri" w:cs="Calibri"/>
          <w:color w:val="000000"/>
          <w:sz w:val="22"/>
        </w:rPr>
        <w:t>.</w:t>
      </w:r>
    </w:p>
    <w:p w14:paraId="1E6ADD3D" w14:textId="77777777" w:rsidR="0035641B" w:rsidRPr="00853613" w:rsidRDefault="0035641B" w:rsidP="00C5342A">
      <w:pPr>
        <w:spacing w:before="12"/>
        <w:ind w:left="360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061A1F27" w14:textId="62A1649C" w:rsidR="0021061D" w:rsidRPr="008E0152" w:rsidRDefault="00F31D11" w:rsidP="008E0152">
      <w:pPr>
        <w:pStyle w:val="Heading2"/>
        <w:rPr>
          <w:sz w:val="24"/>
        </w:rPr>
      </w:pPr>
      <w:r w:rsidRPr="008E0152">
        <w:rPr>
          <w:sz w:val="24"/>
        </w:rPr>
        <w:t xml:space="preserve">Eating disorders are </w:t>
      </w:r>
      <w:r w:rsidR="00AA38B1" w:rsidRPr="008E0152">
        <w:rPr>
          <w:sz w:val="24"/>
        </w:rPr>
        <w:t>chronic</w:t>
      </w:r>
      <w:r w:rsidR="004723A3" w:rsidRPr="008E0152">
        <w:rPr>
          <w:sz w:val="24"/>
        </w:rPr>
        <w:t>.</w:t>
      </w:r>
    </w:p>
    <w:p w14:paraId="7CFB41B4" w14:textId="662B7743" w:rsidR="005378C6" w:rsidRPr="008E0152" w:rsidRDefault="00444BEC" w:rsidP="008E0152">
      <w:pPr>
        <w:pStyle w:val="ListParagraph"/>
        <w:numPr>
          <w:ilvl w:val="0"/>
          <w:numId w:val="19"/>
        </w:numPr>
        <w:spacing w:before="12"/>
        <w:rPr>
          <w:rFonts w:ascii="Calibri" w:hAnsi="Calibri" w:cs="Calibri"/>
          <w:sz w:val="22"/>
        </w:rPr>
      </w:pPr>
      <w:r w:rsidRPr="008E0152">
        <w:rPr>
          <w:rFonts w:ascii="Calibri" w:hAnsi="Calibri" w:cs="Calibri"/>
          <w:sz w:val="22"/>
        </w:rPr>
        <w:t xml:space="preserve">Approximately 50% of individuals </w:t>
      </w:r>
      <w:r w:rsidR="00012C06" w:rsidRPr="008E0152">
        <w:rPr>
          <w:rFonts w:ascii="Calibri" w:hAnsi="Calibri" w:cs="Calibri"/>
          <w:sz w:val="22"/>
        </w:rPr>
        <w:t xml:space="preserve">with anorexia nervosa and bulimia nervosa </w:t>
      </w:r>
      <w:r w:rsidRPr="008E0152">
        <w:rPr>
          <w:rFonts w:ascii="Calibri" w:hAnsi="Calibri" w:cs="Calibri"/>
          <w:b/>
          <w:sz w:val="22"/>
        </w:rPr>
        <w:t>do not ach</w:t>
      </w:r>
      <w:r w:rsidR="00D4192E" w:rsidRPr="008E0152">
        <w:rPr>
          <w:rFonts w:ascii="Calibri" w:hAnsi="Calibri" w:cs="Calibri"/>
          <w:b/>
          <w:sz w:val="22"/>
        </w:rPr>
        <w:t>i</w:t>
      </w:r>
      <w:r w:rsidR="005378C6" w:rsidRPr="008E0152">
        <w:rPr>
          <w:rFonts w:ascii="Calibri" w:hAnsi="Calibri" w:cs="Calibri"/>
          <w:b/>
          <w:sz w:val="22"/>
        </w:rPr>
        <w:t>eve full recovery in treatment</w:t>
      </w:r>
      <w:r w:rsidR="005378C6" w:rsidRPr="008E0152">
        <w:rPr>
          <w:rFonts w:ascii="Calibri" w:hAnsi="Calibri" w:cs="Calibri"/>
          <w:sz w:val="22"/>
        </w:rPr>
        <w:t xml:space="preserve"> (Herzog et al., 1993).</w:t>
      </w:r>
    </w:p>
    <w:p w14:paraId="4FC53A82" w14:textId="72F1DCEA" w:rsidR="00444BEC" w:rsidRPr="008E0152" w:rsidRDefault="005378C6" w:rsidP="008E0152">
      <w:pPr>
        <w:pStyle w:val="ListParagraph"/>
        <w:numPr>
          <w:ilvl w:val="1"/>
          <w:numId w:val="19"/>
        </w:numPr>
        <w:tabs>
          <w:tab w:val="left" w:pos="1440"/>
        </w:tabs>
        <w:spacing w:before="12"/>
        <w:rPr>
          <w:rFonts w:ascii="Calibri" w:hAnsi="Calibri" w:cs="Calibri"/>
          <w:b/>
          <w:sz w:val="22"/>
        </w:rPr>
      </w:pPr>
      <w:r w:rsidRPr="008E0152">
        <w:rPr>
          <w:rFonts w:ascii="Calibri" w:hAnsi="Calibri" w:cs="Calibri"/>
          <w:sz w:val="22"/>
        </w:rPr>
        <w:t>O</w:t>
      </w:r>
      <w:r w:rsidR="00444BEC" w:rsidRPr="008E0152">
        <w:rPr>
          <w:rFonts w:ascii="Calibri" w:hAnsi="Calibri" w:cs="Calibri"/>
          <w:sz w:val="22"/>
        </w:rPr>
        <w:t xml:space="preserve">f those who do recover, </w:t>
      </w:r>
      <w:r w:rsidR="00B34B29" w:rsidRPr="008E0152">
        <w:rPr>
          <w:rFonts w:ascii="Calibri" w:hAnsi="Calibri" w:cs="Calibri"/>
          <w:sz w:val="22"/>
        </w:rPr>
        <w:t>over</w:t>
      </w:r>
      <w:r w:rsidR="00444BEC" w:rsidRPr="008E0152">
        <w:rPr>
          <w:rFonts w:ascii="Calibri" w:hAnsi="Calibri" w:cs="Calibri"/>
          <w:sz w:val="22"/>
        </w:rPr>
        <w:t xml:space="preserve"> </w:t>
      </w:r>
      <w:r w:rsidR="00D4192E" w:rsidRPr="008E0152">
        <w:rPr>
          <w:rFonts w:ascii="Calibri" w:hAnsi="Calibri" w:cs="Calibri"/>
          <w:sz w:val="22"/>
        </w:rPr>
        <w:t>one third</w:t>
      </w:r>
      <w:r w:rsidR="00444BEC" w:rsidRPr="008E0152">
        <w:rPr>
          <w:rFonts w:ascii="Calibri" w:hAnsi="Calibri" w:cs="Calibri"/>
          <w:sz w:val="22"/>
        </w:rPr>
        <w:t xml:space="preserve"> with </w:t>
      </w:r>
      <w:r w:rsidR="00444BEC" w:rsidRPr="008E0152">
        <w:rPr>
          <w:rFonts w:ascii="Calibri" w:hAnsi="Calibri" w:cs="Calibri"/>
          <w:b/>
          <w:sz w:val="22"/>
        </w:rPr>
        <w:t>experience at least one relapse</w:t>
      </w:r>
      <w:r w:rsidRPr="008E0152">
        <w:rPr>
          <w:rFonts w:ascii="Calibri" w:hAnsi="Calibri" w:cs="Calibri"/>
          <w:b/>
          <w:sz w:val="22"/>
        </w:rPr>
        <w:t>.</w:t>
      </w:r>
    </w:p>
    <w:p w14:paraId="26803375" w14:textId="064DC3D1" w:rsidR="003E1DFF" w:rsidRPr="008E0152" w:rsidRDefault="0035641B" w:rsidP="008E0152">
      <w:pPr>
        <w:pStyle w:val="ListParagraph"/>
        <w:numPr>
          <w:ilvl w:val="0"/>
          <w:numId w:val="19"/>
        </w:numPr>
        <w:shd w:val="clear" w:color="auto" w:fill="FFFFFF"/>
        <w:spacing w:before="12"/>
        <w:rPr>
          <w:rFonts w:ascii="Calibri" w:eastAsia="Times New Roman" w:hAnsi="Calibri" w:cs="Calibri"/>
          <w:sz w:val="22"/>
        </w:rPr>
      </w:pPr>
      <w:r w:rsidRPr="008E0152">
        <w:rPr>
          <w:rFonts w:ascii="Calibri" w:eastAsia="Times New Roman" w:hAnsi="Calibri" w:cs="Calibri"/>
          <w:color w:val="000000"/>
          <w:sz w:val="22"/>
        </w:rPr>
        <w:t xml:space="preserve">Anorexia nervosa </w:t>
      </w:r>
      <w:r w:rsidRPr="008E0152">
        <w:rPr>
          <w:rFonts w:ascii="Calibri" w:eastAsia="Times New Roman" w:hAnsi="Calibri" w:cs="Calibri"/>
          <w:sz w:val="22"/>
        </w:rPr>
        <w:t xml:space="preserve">has the </w:t>
      </w:r>
      <w:r w:rsidR="009E272D" w:rsidRPr="008E0152">
        <w:rPr>
          <w:rFonts w:ascii="Calibri" w:eastAsia="Times New Roman" w:hAnsi="Calibri" w:cs="Calibri"/>
          <w:sz w:val="22"/>
        </w:rPr>
        <w:t xml:space="preserve">second </w:t>
      </w:r>
      <w:r w:rsidRPr="008E0152">
        <w:rPr>
          <w:rFonts w:ascii="Calibri" w:eastAsia="Times New Roman" w:hAnsi="Calibri" w:cs="Calibri"/>
          <w:b/>
          <w:sz w:val="22"/>
        </w:rPr>
        <w:t>highest mortality rate</w:t>
      </w:r>
      <w:r w:rsidRPr="008E0152">
        <w:rPr>
          <w:rFonts w:ascii="Calibri" w:eastAsia="Times New Roman" w:hAnsi="Calibri" w:cs="Calibri"/>
          <w:sz w:val="22"/>
        </w:rPr>
        <w:t xml:space="preserve"> of any psychiatric illness</w:t>
      </w:r>
      <w:r w:rsidR="009E272D" w:rsidRPr="008E0152">
        <w:rPr>
          <w:rFonts w:ascii="Calibri" w:eastAsia="Times New Roman" w:hAnsi="Calibri" w:cs="Calibri"/>
          <w:sz w:val="22"/>
        </w:rPr>
        <w:t xml:space="preserve"> (only after opioid use disorders)</w:t>
      </w:r>
      <w:r w:rsidR="003E1DFF" w:rsidRPr="008E0152">
        <w:rPr>
          <w:rFonts w:ascii="Calibri" w:eastAsia="Times New Roman" w:hAnsi="Calibri" w:cs="Calibri"/>
          <w:sz w:val="22"/>
        </w:rPr>
        <w:t>.</w:t>
      </w:r>
      <w:r w:rsidRPr="008E0152">
        <w:rPr>
          <w:rFonts w:ascii="Calibri" w:eastAsia="Times New Roman" w:hAnsi="Calibri" w:cs="Calibri"/>
          <w:sz w:val="22"/>
        </w:rPr>
        <w:t xml:space="preserve"> </w:t>
      </w:r>
    </w:p>
    <w:p w14:paraId="397A8E6C" w14:textId="772B17F2" w:rsidR="00E958BD" w:rsidRPr="008E0152" w:rsidRDefault="003E1DFF" w:rsidP="008E0152">
      <w:pPr>
        <w:pStyle w:val="ListParagraph"/>
        <w:numPr>
          <w:ilvl w:val="1"/>
          <w:numId w:val="19"/>
        </w:numPr>
        <w:shd w:val="clear" w:color="auto" w:fill="FFFFFF"/>
        <w:spacing w:before="12"/>
        <w:rPr>
          <w:rFonts w:ascii="Calibri" w:eastAsia="Times New Roman" w:hAnsi="Calibri" w:cs="Calibri"/>
          <w:sz w:val="22"/>
        </w:rPr>
      </w:pPr>
      <w:r w:rsidRPr="008E0152">
        <w:rPr>
          <w:rFonts w:ascii="Calibri" w:eastAsia="Times New Roman" w:hAnsi="Calibri" w:cs="Calibri"/>
          <w:sz w:val="22"/>
        </w:rPr>
        <w:t>I</w:t>
      </w:r>
      <w:r w:rsidR="0035641B" w:rsidRPr="008E0152">
        <w:rPr>
          <w:rFonts w:ascii="Calibri" w:eastAsia="Times New Roman" w:hAnsi="Calibri" w:cs="Calibri"/>
          <w:sz w:val="22"/>
        </w:rPr>
        <w:t xml:space="preserve">ndividuals with anorexia are </w:t>
      </w:r>
      <w:r w:rsidR="0035641B" w:rsidRPr="008E0152">
        <w:rPr>
          <w:rFonts w:ascii="Calibri" w:eastAsia="Times New Roman" w:hAnsi="Calibri" w:cs="Calibri"/>
          <w:b/>
          <w:sz w:val="22"/>
        </w:rPr>
        <w:t>12x more likely to die</w:t>
      </w:r>
      <w:r w:rsidR="0035641B" w:rsidRPr="008E0152">
        <w:rPr>
          <w:rFonts w:ascii="Calibri" w:eastAsia="Times New Roman" w:hAnsi="Calibri" w:cs="Calibri"/>
          <w:sz w:val="22"/>
        </w:rPr>
        <w:t xml:space="preserve"> </w:t>
      </w:r>
      <w:proofErr w:type="gramStart"/>
      <w:r w:rsidR="0035641B" w:rsidRPr="008E0152">
        <w:rPr>
          <w:rFonts w:ascii="Calibri" w:eastAsia="Times New Roman" w:hAnsi="Calibri" w:cs="Calibri"/>
          <w:sz w:val="22"/>
        </w:rPr>
        <w:t>than women</w:t>
      </w:r>
      <w:proofErr w:type="gramEnd"/>
      <w:r w:rsidR="0035641B" w:rsidRPr="008E0152">
        <w:rPr>
          <w:rFonts w:ascii="Calibri" w:eastAsia="Times New Roman" w:hAnsi="Calibri" w:cs="Calibri"/>
          <w:sz w:val="22"/>
        </w:rPr>
        <w:t xml:space="preserve"> their age </w:t>
      </w:r>
      <w:r w:rsidRPr="008E0152">
        <w:rPr>
          <w:rFonts w:ascii="Calibri" w:eastAsia="Times New Roman" w:hAnsi="Calibri" w:cs="Calibri"/>
          <w:sz w:val="22"/>
        </w:rPr>
        <w:t>without anorexia nervosa.</w:t>
      </w:r>
    </w:p>
    <w:p w14:paraId="754ECA6C" w14:textId="3D45BCA3" w:rsidR="00E429DE" w:rsidRPr="008E0152" w:rsidRDefault="0035641B" w:rsidP="008E0152">
      <w:pPr>
        <w:pStyle w:val="ListParagraph"/>
        <w:numPr>
          <w:ilvl w:val="1"/>
          <w:numId w:val="19"/>
        </w:numPr>
        <w:shd w:val="clear" w:color="auto" w:fill="FFFFFF"/>
        <w:spacing w:before="12"/>
        <w:rPr>
          <w:rFonts w:ascii="Calibri" w:eastAsia="Times New Roman" w:hAnsi="Calibri" w:cs="Calibri"/>
          <w:sz w:val="22"/>
        </w:rPr>
      </w:pPr>
      <w:r w:rsidRPr="008E0152">
        <w:rPr>
          <w:rFonts w:ascii="Calibri" w:eastAsia="Times New Roman" w:hAnsi="Calibri" w:cs="Calibri"/>
          <w:sz w:val="22"/>
        </w:rPr>
        <w:t>Without treatment, 20% of people with from anorexia will prematurely die from eating disorder related health complications</w:t>
      </w:r>
      <w:r w:rsidR="003B2458" w:rsidRPr="008E0152">
        <w:rPr>
          <w:rFonts w:ascii="Calibri" w:eastAsia="Times New Roman" w:hAnsi="Calibri" w:cs="Calibri"/>
          <w:sz w:val="22"/>
        </w:rPr>
        <w:t>.</w:t>
      </w:r>
    </w:p>
    <w:p w14:paraId="744E7C9E" w14:textId="77777777" w:rsidR="00E429DE" w:rsidRPr="00853613" w:rsidRDefault="00E429DE" w:rsidP="00C5342A">
      <w:pPr>
        <w:shd w:val="clear" w:color="auto" w:fill="FFFFFF"/>
        <w:spacing w:before="12"/>
        <w:rPr>
          <w:rFonts w:ascii="Times New Roman" w:eastAsia="Times New Roman" w:hAnsi="Times New Roman" w:cs="Times New Roman"/>
          <w:sz w:val="12"/>
          <w:szCs w:val="12"/>
        </w:rPr>
      </w:pPr>
    </w:p>
    <w:p w14:paraId="5AFC060B" w14:textId="531353EC" w:rsidR="00AA38B1" w:rsidRPr="008E0152" w:rsidRDefault="00AA38B1" w:rsidP="008E0152">
      <w:pPr>
        <w:pStyle w:val="Heading2"/>
        <w:rPr>
          <w:sz w:val="24"/>
        </w:rPr>
      </w:pPr>
      <w:r w:rsidRPr="008E0152">
        <w:rPr>
          <w:sz w:val="24"/>
        </w:rPr>
        <w:lastRenderedPageBreak/>
        <w:t xml:space="preserve">Eating disorders </w:t>
      </w:r>
      <w:r w:rsidR="003E1DFF" w:rsidRPr="008E0152">
        <w:rPr>
          <w:sz w:val="24"/>
        </w:rPr>
        <w:t>frequently co-occur</w:t>
      </w:r>
      <w:r w:rsidR="004723A3" w:rsidRPr="008E0152">
        <w:rPr>
          <w:sz w:val="24"/>
        </w:rPr>
        <w:t xml:space="preserve"> with other mental and physical health problems.</w:t>
      </w:r>
    </w:p>
    <w:p w14:paraId="465EB5FE" w14:textId="6A8E7001" w:rsidR="00A9216B" w:rsidRPr="008E0152" w:rsidRDefault="00A9216B" w:rsidP="00C5342A">
      <w:pPr>
        <w:pStyle w:val="ListParagraph"/>
        <w:numPr>
          <w:ilvl w:val="0"/>
          <w:numId w:val="6"/>
        </w:numPr>
        <w:shd w:val="clear" w:color="auto" w:fill="FFFFFF"/>
        <w:spacing w:before="12"/>
        <w:rPr>
          <w:rFonts w:ascii="Calibri" w:eastAsia="Times New Roman" w:hAnsi="Calibri" w:cs="Calibri"/>
          <w:color w:val="000000"/>
          <w:sz w:val="22"/>
        </w:rPr>
      </w:pPr>
      <w:r w:rsidRPr="008E0152">
        <w:rPr>
          <w:rFonts w:ascii="Calibri" w:eastAsia="Times New Roman" w:hAnsi="Calibri" w:cs="Calibri"/>
          <w:color w:val="000000"/>
          <w:sz w:val="22"/>
        </w:rPr>
        <w:t>80-97% of individuals with eating disorder</w:t>
      </w:r>
      <w:r w:rsidR="00012C06" w:rsidRPr="008E0152">
        <w:rPr>
          <w:rFonts w:ascii="Calibri" w:eastAsia="Times New Roman" w:hAnsi="Calibri" w:cs="Calibri"/>
          <w:color w:val="000000"/>
          <w:sz w:val="22"/>
        </w:rPr>
        <w:t>s have</w:t>
      </w:r>
      <w:r w:rsidRPr="008E0152">
        <w:rPr>
          <w:rFonts w:ascii="Calibri" w:eastAsia="Times New Roman" w:hAnsi="Calibri" w:cs="Calibri"/>
          <w:color w:val="000000"/>
          <w:sz w:val="22"/>
        </w:rPr>
        <w:t xml:space="preserve"> another psychiatric disorder, </w:t>
      </w:r>
      <w:r w:rsidR="008E6541" w:rsidRPr="008E0152">
        <w:rPr>
          <w:rFonts w:ascii="Calibri" w:eastAsia="Times New Roman" w:hAnsi="Calibri" w:cs="Calibri"/>
          <w:color w:val="000000"/>
          <w:sz w:val="22"/>
        </w:rPr>
        <w:t>primarily</w:t>
      </w:r>
      <w:r w:rsidRPr="008E0152">
        <w:rPr>
          <w:rFonts w:ascii="Calibri" w:eastAsia="Times New Roman" w:hAnsi="Calibri" w:cs="Calibri"/>
          <w:color w:val="000000"/>
          <w:sz w:val="22"/>
        </w:rPr>
        <w:t xml:space="preserve"> anxiety and </w:t>
      </w:r>
      <w:r w:rsidR="00012C06" w:rsidRPr="008E0152">
        <w:rPr>
          <w:rFonts w:ascii="Calibri" w:eastAsia="Times New Roman" w:hAnsi="Calibri" w:cs="Calibri"/>
          <w:color w:val="000000"/>
          <w:sz w:val="22"/>
        </w:rPr>
        <w:t>mood disorders</w:t>
      </w:r>
      <w:r w:rsidRPr="008E0152">
        <w:rPr>
          <w:rFonts w:ascii="Calibri" w:eastAsia="Times New Roman" w:hAnsi="Calibri" w:cs="Calibri"/>
          <w:color w:val="000000"/>
          <w:sz w:val="22"/>
        </w:rPr>
        <w:t xml:space="preserve"> (Blinder et al., 2006)</w:t>
      </w:r>
      <w:r w:rsidR="003B2458" w:rsidRPr="008E0152">
        <w:rPr>
          <w:rFonts w:ascii="Calibri" w:eastAsia="Times New Roman" w:hAnsi="Calibri" w:cs="Calibri"/>
          <w:color w:val="000000"/>
          <w:sz w:val="22"/>
        </w:rPr>
        <w:t>.</w:t>
      </w:r>
    </w:p>
    <w:p w14:paraId="001ED482" w14:textId="2E7252E5" w:rsidR="0035641B" w:rsidRPr="008E0152" w:rsidRDefault="0035641B" w:rsidP="00C5342A">
      <w:pPr>
        <w:pStyle w:val="ListParagraph"/>
        <w:numPr>
          <w:ilvl w:val="0"/>
          <w:numId w:val="6"/>
        </w:numPr>
        <w:shd w:val="clear" w:color="auto" w:fill="FFFFFF"/>
        <w:spacing w:before="12"/>
        <w:rPr>
          <w:rFonts w:ascii="Calibri" w:eastAsia="Times New Roman" w:hAnsi="Calibri" w:cs="Calibri"/>
          <w:color w:val="000000"/>
          <w:sz w:val="22"/>
        </w:rPr>
      </w:pPr>
      <w:r w:rsidRPr="008E0152">
        <w:rPr>
          <w:rFonts w:ascii="Calibri" w:eastAsia="Times New Roman" w:hAnsi="Calibri" w:cs="Calibri"/>
          <w:sz w:val="22"/>
        </w:rPr>
        <w:t>Individuals with eating disorders</w:t>
      </w:r>
      <w:r w:rsidRPr="008E0152">
        <w:rPr>
          <w:rFonts w:ascii="Calibri" w:eastAsia="Times New Roman" w:hAnsi="Calibri" w:cs="Calibri"/>
          <w:color w:val="000000"/>
          <w:sz w:val="22"/>
        </w:rPr>
        <w:t xml:space="preserve"> are at </w:t>
      </w:r>
      <w:r w:rsidRPr="008E0152">
        <w:rPr>
          <w:rFonts w:ascii="Calibri" w:eastAsia="Times New Roman" w:hAnsi="Calibri" w:cs="Calibri"/>
          <w:b/>
          <w:color w:val="000000"/>
          <w:sz w:val="22"/>
        </w:rPr>
        <w:t>much greater risk for attempting suicide, engaging in risky behaviors</w:t>
      </w:r>
      <w:r w:rsidR="00012C06" w:rsidRPr="008E0152">
        <w:rPr>
          <w:rFonts w:ascii="Calibri" w:eastAsia="Times New Roman" w:hAnsi="Calibri" w:cs="Calibri"/>
          <w:color w:val="000000"/>
          <w:sz w:val="22"/>
        </w:rPr>
        <w:t xml:space="preserve"> (e.g., substance </w:t>
      </w:r>
      <w:r w:rsidR="00EA6775" w:rsidRPr="008E0152">
        <w:rPr>
          <w:rFonts w:ascii="Calibri" w:eastAsia="Times New Roman" w:hAnsi="Calibri" w:cs="Calibri"/>
          <w:color w:val="000000"/>
          <w:sz w:val="22"/>
        </w:rPr>
        <w:t>misuse</w:t>
      </w:r>
      <w:r w:rsidR="00012C06" w:rsidRPr="008E0152">
        <w:rPr>
          <w:rFonts w:ascii="Calibri" w:eastAsia="Times New Roman" w:hAnsi="Calibri" w:cs="Calibri"/>
          <w:color w:val="000000"/>
          <w:sz w:val="22"/>
        </w:rPr>
        <w:t>)</w:t>
      </w:r>
      <w:r w:rsidRPr="008E0152">
        <w:rPr>
          <w:rFonts w:ascii="Calibri" w:eastAsia="Times New Roman" w:hAnsi="Calibri" w:cs="Calibri"/>
          <w:color w:val="000000"/>
          <w:sz w:val="22"/>
        </w:rPr>
        <w:t>, and having other co</w:t>
      </w:r>
      <w:r w:rsidR="00EF3DE9" w:rsidRPr="008E0152">
        <w:rPr>
          <w:rFonts w:ascii="Calibri" w:eastAsia="Times New Roman" w:hAnsi="Calibri" w:cs="Calibri"/>
          <w:color w:val="000000"/>
          <w:sz w:val="22"/>
        </w:rPr>
        <w:t>morbid mental health co</w:t>
      </w:r>
      <w:r w:rsidR="0016229F" w:rsidRPr="008E0152">
        <w:rPr>
          <w:rFonts w:ascii="Calibri" w:eastAsia="Times New Roman" w:hAnsi="Calibri" w:cs="Calibri"/>
          <w:color w:val="000000"/>
          <w:sz w:val="22"/>
        </w:rPr>
        <w:t>nditions (</w:t>
      </w:r>
      <w:proofErr w:type="spellStart"/>
      <w:r w:rsidR="0016229F" w:rsidRPr="008E0152">
        <w:rPr>
          <w:rFonts w:ascii="Calibri" w:eastAsia="Times New Roman" w:hAnsi="Calibri" w:cs="Calibri"/>
          <w:color w:val="000000"/>
          <w:sz w:val="22"/>
        </w:rPr>
        <w:t>Pietsky</w:t>
      </w:r>
      <w:proofErr w:type="spellEnd"/>
      <w:r w:rsidR="0016229F" w:rsidRPr="008E0152">
        <w:rPr>
          <w:rFonts w:ascii="Calibri" w:eastAsia="Times New Roman" w:hAnsi="Calibri" w:cs="Calibri"/>
          <w:color w:val="000000"/>
          <w:sz w:val="22"/>
        </w:rPr>
        <w:t xml:space="preserve"> et al., 2008)</w:t>
      </w:r>
      <w:r w:rsidR="003B2458" w:rsidRPr="008E0152">
        <w:rPr>
          <w:rFonts w:ascii="Calibri" w:eastAsia="Times New Roman" w:hAnsi="Calibri" w:cs="Calibri"/>
          <w:color w:val="000000"/>
          <w:sz w:val="22"/>
        </w:rPr>
        <w:t>.</w:t>
      </w:r>
    </w:p>
    <w:p w14:paraId="0286956B" w14:textId="33617767" w:rsidR="0035641B" w:rsidRPr="008E0152" w:rsidRDefault="006252D7" w:rsidP="004201F5">
      <w:pPr>
        <w:pStyle w:val="ListParagraph"/>
        <w:numPr>
          <w:ilvl w:val="0"/>
          <w:numId w:val="6"/>
        </w:numPr>
        <w:shd w:val="clear" w:color="auto" w:fill="FFFFFF"/>
        <w:spacing w:before="12"/>
        <w:rPr>
          <w:rFonts w:ascii="Calibri" w:eastAsia="Times New Roman" w:hAnsi="Calibri" w:cs="Calibri"/>
          <w:color w:val="000000"/>
          <w:sz w:val="22"/>
        </w:rPr>
      </w:pPr>
      <w:r w:rsidRPr="008E0152">
        <w:rPr>
          <w:rFonts w:ascii="Calibri" w:eastAsia="Times New Roman" w:hAnsi="Calibri" w:cs="Calibri"/>
          <w:color w:val="000000"/>
          <w:sz w:val="22"/>
        </w:rPr>
        <w:t>Individuals</w:t>
      </w:r>
      <w:r w:rsidR="003124DD" w:rsidRPr="008E0152">
        <w:rPr>
          <w:rFonts w:ascii="Calibri" w:eastAsia="Times New Roman" w:hAnsi="Calibri" w:cs="Calibri"/>
          <w:color w:val="000000"/>
          <w:sz w:val="22"/>
        </w:rPr>
        <w:t xml:space="preserve"> with eating disorders are at significant </w:t>
      </w:r>
      <w:r w:rsidR="003124DD" w:rsidRPr="008E0152">
        <w:rPr>
          <w:rFonts w:ascii="Calibri" w:eastAsia="Times New Roman" w:hAnsi="Calibri" w:cs="Calibri"/>
          <w:b/>
          <w:color w:val="000000"/>
          <w:sz w:val="22"/>
        </w:rPr>
        <w:t>higher risk for physical health complications</w:t>
      </w:r>
      <w:r w:rsidR="003124DD" w:rsidRPr="008E0152">
        <w:rPr>
          <w:rFonts w:ascii="Calibri" w:eastAsia="Times New Roman" w:hAnsi="Calibri" w:cs="Calibri"/>
          <w:color w:val="000000"/>
          <w:sz w:val="22"/>
        </w:rPr>
        <w:t xml:space="preserve">, such as cardiovascular symptoms, </w:t>
      </w:r>
      <w:r w:rsidR="00B46252" w:rsidRPr="008E0152">
        <w:rPr>
          <w:rFonts w:ascii="Calibri" w:eastAsia="Times New Roman" w:hAnsi="Calibri" w:cs="Calibri"/>
          <w:color w:val="000000"/>
          <w:sz w:val="22"/>
        </w:rPr>
        <w:t xml:space="preserve">obesity, </w:t>
      </w:r>
      <w:r w:rsidR="003124DD" w:rsidRPr="008E0152">
        <w:rPr>
          <w:rFonts w:ascii="Calibri" w:eastAsia="Times New Roman" w:hAnsi="Calibri" w:cs="Calibri"/>
          <w:color w:val="000000"/>
          <w:sz w:val="22"/>
        </w:rPr>
        <w:t>chronic</w:t>
      </w:r>
      <w:r w:rsidR="003E1DFF" w:rsidRPr="008E0152">
        <w:rPr>
          <w:rFonts w:ascii="Calibri" w:eastAsia="Times New Roman" w:hAnsi="Calibri" w:cs="Calibri"/>
          <w:color w:val="000000"/>
          <w:sz w:val="22"/>
        </w:rPr>
        <w:t xml:space="preserve"> pain, and infectious diseases</w:t>
      </w:r>
      <w:r w:rsidR="003124DD" w:rsidRPr="008E0152">
        <w:rPr>
          <w:rFonts w:ascii="Calibri" w:eastAsia="Times New Roman" w:hAnsi="Calibri" w:cs="Calibri"/>
          <w:color w:val="000000"/>
          <w:sz w:val="22"/>
        </w:rPr>
        <w:t xml:space="preserve"> (Johnson et al., 2002)</w:t>
      </w:r>
      <w:r w:rsidR="003B2458" w:rsidRPr="008E0152">
        <w:rPr>
          <w:rFonts w:ascii="Calibri" w:eastAsia="Times New Roman" w:hAnsi="Calibri" w:cs="Calibri"/>
          <w:color w:val="000000"/>
          <w:sz w:val="22"/>
        </w:rPr>
        <w:t>.</w:t>
      </w:r>
    </w:p>
    <w:p w14:paraId="3D2E774B" w14:textId="77777777" w:rsidR="00853613" w:rsidRPr="00853613" w:rsidRDefault="00853613" w:rsidP="00853613">
      <w:pPr>
        <w:shd w:val="clear" w:color="auto" w:fill="FFFFFF"/>
        <w:spacing w:before="12"/>
        <w:ind w:left="360"/>
        <w:rPr>
          <w:rFonts w:ascii="Times New Roman" w:eastAsia="Times New Roman" w:hAnsi="Times New Roman" w:cs="Times New Roman"/>
          <w:color w:val="000000"/>
        </w:rPr>
      </w:pPr>
    </w:p>
    <w:p w14:paraId="1165D33C" w14:textId="649DAC1B" w:rsidR="00AA38B1" w:rsidRPr="008E0152" w:rsidRDefault="00AA38B1" w:rsidP="008E0152">
      <w:pPr>
        <w:pStyle w:val="Heading2"/>
        <w:rPr>
          <w:sz w:val="24"/>
        </w:rPr>
      </w:pPr>
      <w:r w:rsidRPr="008E0152">
        <w:rPr>
          <w:sz w:val="24"/>
        </w:rPr>
        <w:t>Eating disorders are difficult to treat</w:t>
      </w:r>
      <w:r w:rsidR="004723A3" w:rsidRPr="008E0152">
        <w:rPr>
          <w:sz w:val="24"/>
        </w:rPr>
        <w:t>.</w:t>
      </w:r>
    </w:p>
    <w:p w14:paraId="37C755E1" w14:textId="1810738D" w:rsidR="00444BEC" w:rsidRPr="008E0152" w:rsidRDefault="00444BEC" w:rsidP="008E0152">
      <w:pPr>
        <w:pStyle w:val="ListParagraph"/>
        <w:numPr>
          <w:ilvl w:val="0"/>
          <w:numId w:val="20"/>
        </w:numPr>
        <w:shd w:val="clear" w:color="auto" w:fill="FFFFFF"/>
        <w:spacing w:before="12"/>
        <w:rPr>
          <w:rFonts w:ascii="Calibri" w:eastAsia="Times New Roman" w:hAnsi="Calibri" w:cs="Calibri"/>
          <w:color w:val="000000"/>
          <w:sz w:val="22"/>
        </w:rPr>
      </w:pPr>
      <w:r w:rsidRPr="008E0152">
        <w:rPr>
          <w:rFonts w:ascii="Calibri" w:eastAsia="Times New Roman" w:hAnsi="Calibri" w:cs="Calibri"/>
          <w:color w:val="000000"/>
          <w:sz w:val="22"/>
        </w:rPr>
        <w:t xml:space="preserve">Eating disorders are </w:t>
      </w:r>
      <w:r w:rsidRPr="008E0152">
        <w:rPr>
          <w:rFonts w:ascii="Calibri" w:eastAsia="Times New Roman" w:hAnsi="Calibri" w:cs="Calibri"/>
          <w:b/>
          <w:color w:val="000000"/>
          <w:sz w:val="22"/>
        </w:rPr>
        <w:t>hard to detect</w:t>
      </w:r>
      <w:r w:rsidRPr="008E0152">
        <w:rPr>
          <w:rFonts w:ascii="Calibri" w:eastAsia="Times New Roman" w:hAnsi="Calibri" w:cs="Calibri"/>
          <w:color w:val="000000"/>
          <w:sz w:val="22"/>
        </w:rPr>
        <w:t xml:space="preserve"> and youth frequently </w:t>
      </w:r>
      <w:proofErr w:type="gramStart"/>
      <w:r w:rsidRPr="008E0152">
        <w:rPr>
          <w:rFonts w:ascii="Calibri" w:eastAsia="Times New Roman" w:hAnsi="Calibri" w:cs="Calibri"/>
          <w:color w:val="000000"/>
          <w:sz w:val="22"/>
        </w:rPr>
        <w:t>don’t</w:t>
      </w:r>
      <w:proofErr w:type="gramEnd"/>
      <w:r w:rsidRPr="008E0152">
        <w:rPr>
          <w:rFonts w:ascii="Calibri" w:eastAsia="Times New Roman" w:hAnsi="Calibri" w:cs="Calibri"/>
          <w:color w:val="000000"/>
          <w:sz w:val="22"/>
        </w:rPr>
        <w:t xml:space="preserve"> perceive these behaviors as problematic and unhealthy, leading to more difficulty in early ide</w:t>
      </w:r>
      <w:r w:rsidR="004B0630" w:rsidRPr="008E0152">
        <w:rPr>
          <w:rFonts w:ascii="Calibri" w:eastAsia="Times New Roman" w:hAnsi="Calibri" w:cs="Calibri"/>
          <w:color w:val="000000"/>
          <w:sz w:val="22"/>
        </w:rPr>
        <w:t>ntification of eating disorders (Walsh et al., 2000).</w:t>
      </w:r>
    </w:p>
    <w:p w14:paraId="29C53623" w14:textId="7B7A8AD4" w:rsidR="00012C06" w:rsidRPr="008E0152" w:rsidRDefault="00B46252" w:rsidP="008E0152">
      <w:pPr>
        <w:pStyle w:val="ListParagraph"/>
        <w:numPr>
          <w:ilvl w:val="0"/>
          <w:numId w:val="20"/>
        </w:numPr>
        <w:spacing w:before="12"/>
        <w:rPr>
          <w:rFonts w:ascii="Calibri" w:hAnsi="Calibri" w:cs="Calibri"/>
          <w:sz w:val="22"/>
        </w:rPr>
      </w:pPr>
      <w:r w:rsidRPr="008E0152">
        <w:rPr>
          <w:rFonts w:ascii="Calibri" w:hAnsi="Calibri" w:cs="Calibri"/>
          <w:sz w:val="22"/>
        </w:rPr>
        <w:t>Only b</w:t>
      </w:r>
      <w:r w:rsidR="000A25CC" w:rsidRPr="008E0152">
        <w:rPr>
          <w:rFonts w:ascii="Calibri" w:hAnsi="Calibri" w:cs="Calibri"/>
          <w:sz w:val="22"/>
        </w:rPr>
        <w:t>etween</w:t>
      </w:r>
      <w:r w:rsidR="00444BEC" w:rsidRPr="008E0152">
        <w:rPr>
          <w:rFonts w:ascii="Calibri" w:hAnsi="Calibri" w:cs="Calibri"/>
          <w:sz w:val="22"/>
        </w:rPr>
        <w:t xml:space="preserve"> 1 in </w:t>
      </w:r>
      <w:r w:rsidR="009A3B8D" w:rsidRPr="008E0152">
        <w:rPr>
          <w:rFonts w:ascii="Calibri" w:hAnsi="Calibri" w:cs="Calibri"/>
          <w:sz w:val="22"/>
        </w:rPr>
        <w:t>5</w:t>
      </w:r>
      <w:r w:rsidR="000A25CC" w:rsidRPr="008E0152">
        <w:rPr>
          <w:rFonts w:ascii="Calibri" w:hAnsi="Calibri" w:cs="Calibri"/>
          <w:sz w:val="22"/>
        </w:rPr>
        <w:t xml:space="preserve"> and 1 in 10</w:t>
      </w:r>
      <w:r w:rsidR="00444BEC" w:rsidRPr="008E0152">
        <w:rPr>
          <w:rFonts w:ascii="Calibri" w:hAnsi="Calibri" w:cs="Calibri"/>
          <w:sz w:val="22"/>
        </w:rPr>
        <w:t xml:space="preserve"> individuals with a diagnosed</w:t>
      </w:r>
      <w:r w:rsidR="0035641B" w:rsidRPr="008E0152">
        <w:rPr>
          <w:rFonts w:ascii="Calibri" w:hAnsi="Calibri" w:cs="Calibri"/>
          <w:sz w:val="22"/>
        </w:rPr>
        <w:t xml:space="preserve"> eatin</w:t>
      </w:r>
      <w:r w:rsidR="009A3B8D" w:rsidRPr="008E0152">
        <w:rPr>
          <w:rFonts w:ascii="Calibri" w:hAnsi="Calibri" w:cs="Calibri"/>
          <w:sz w:val="22"/>
        </w:rPr>
        <w:t xml:space="preserve">g disorder will seek treatment (Hart et al., 2011). </w:t>
      </w:r>
    </w:p>
    <w:p w14:paraId="76A680E0" w14:textId="6EB99D39" w:rsidR="0035641B" w:rsidRPr="008E0152" w:rsidRDefault="0035641B" w:rsidP="008E0152">
      <w:pPr>
        <w:pStyle w:val="ListParagraph"/>
        <w:numPr>
          <w:ilvl w:val="0"/>
          <w:numId w:val="20"/>
        </w:numPr>
        <w:spacing w:before="12"/>
        <w:rPr>
          <w:rFonts w:ascii="Calibri" w:hAnsi="Calibri" w:cs="Calibri"/>
          <w:sz w:val="22"/>
        </w:rPr>
      </w:pPr>
      <w:r w:rsidRPr="008E0152">
        <w:rPr>
          <w:rFonts w:ascii="Calibri" w:hAnsi="Calibri" w:cs="Calibri"/>
          <w:sz w:val="22"/>
        </w:rPr>
        <w:t>Treatment is even less common among underrepresented populations</w:t>
      </w:r>
      <w:r w:rsidR="0062212B" w:rsidRPr="008E0152">
        <w:rPr>
          <w:rFonts w:ascii="Calibri" w:hAnsi="Calibri" w:cs="Calibri"/>
          <w:sz w:val="22"/>
        </w:rPr>
        <w:t xml:space="preserve">. </w:t>
      </w:r>
    </w:p>
    <w:p w14:paraId="7AC876C3" w14:textId="74456942" w:rsidR="0035641B" w:rsidRPr="008E0152" w:rsidRDefault="000A25CC" w:rsidP="008E0152">
      <w:pPr>
        <w:pStyle w:val="ListParagraph"/>
        <w:numPr>
          <w:ilvl w:val="0"/>
          <w:numId w:val="20"/>
        </w:numPr>
        <w:spacing w:before="12"/>
        <w:rPr>
          <w:rFonts w:ascii="Calibri" w:hAnsi="Calibri" w:cs="Calibri"/>
          <w:sz w:val="22"/>
        </w:rPr>
      </w:pPr>
      <w:r w:rsidRPr="008E0152">
        <w:rPr>
          <w:rFonts w:ascii="Calibri" w:hAnsi="Calibri" w:cs="Calibri"/>
          <w:sz w:val="22"/>
        </w:rPr>
        <w:t xml:space="preserve">Inpatient and outpatient </w:t>
      </w:r>
      <w:r w:rsidRPr="008E0152">
        <w:rPr>
          <w:rFonts w:ascii="Calibri" w:hAnsi="Calibri" w:cs="Calibri"/>
          <w:b/>
          <w:sz w:val="22"/>
        </w:rPr>
        <w:t>t</w:t>
      </w:r>
      <w:r w:rsidR="0035641B" w:rsidRPr="008E0152">
        <w:rPr>
          <w:rFonts w:ascii="Calibri" w:hAnsi="Calibri" w:cs="Calibri"/>
          <w:b/>
          <w:sz w:val="22"/>
        </w:rPr>
        <w:t xml:space="preserve">reatment for eating disorders </w:t>
      </w:r>
      <w:r w:rsidR="00D01714" w:rsidRPr="008E0152">
        <w:rPr>
          <w:rFonts w:ascii="Calibri" w:hAnsi="Calibri" w:cs="Calibri"/>
          <w:b/>
          <w:sz w:val="22"/>
        </w:rPr>
        <w:t>cost more</w:t>
      </w:r>
      <w:r w:rsidR="00D01714" w:rsidRPr="008E0152">
        <w:rPr>
          <w:rFonts w:ascii="Calibri" w:hAnsi="Calibri" w:cs="Calibri"/>
          <w:sz w:val="22"/>
        </w:rPr>
        <w:t xml:space="preserve"> than treatment for other conditions, such as OCD, and many individuals in treatment are at a lower level of care than recommended, due to treatment costs and </w:t>
      </w:r>
      <w:r w:rsidR="00D01714" w:rsidRPr="008E0152">
        <w:rPr>
          <w:rFonts w:ascii="Calibri" w:hAnsi="Calibri" w:cs="Calibri"/>
          <w:b/>
          <w:sz w:val="22"/>
        </w:rPr>
        <w:t>lack of resources</w:t>
      </w:r>
      <w:r w:rsidR="00C77BEE" w:rsidRPr="008E0152">
        <w:rPr>
          <w:rFonts w:ascii="Calibri" w:hAnsi="Calibri" w:cs="Calibri"/>
          <w:sz w:val="22"/>
        </w:rPr>
        <w:t xml:space="preserve"> (</w:t>
      </w:r>
      <w:proofErr w:type="spellStart"/>
      <w:r w:rsidR="00C77BEE" w:rsidRPr="008E0152">
        <w:rPr>
          <w:rFonts w:ascii="Calibri" w:hAnsi="Calibri" w:cs="Calibri"/>
          <w:sz w:val="22"/>
        </w:rPr>
        <w:t>Streigel</w:t>
      </w:r>
      <w:proofErr w:type="spellEnd"/>
      <w:r w:rsidR="00C77BEE" w:rsidRPr="008E0152">
        <w:rPr>
          <w:rFonts w:ascii="Calibri" w:hAnsi="Calibri" w:cs="Calibri"/>
          <w:sz w:val="22"/>
        </w:rPr>
        <w:t>-Moore et al., 2000)</w:t>
      </w:r>
      <w:r w:rsidR="004B0630" w:rsidRPr="008E0152">
        <w:rPr>
          <w:rFonts w:ascii="Calibri" w:hAnsi="Calibri" w:cs="Calibri"/>
          <w:sz w:val="22"/>
        </w:rPr>
        <w:t>.</w:t>
      </w:r>
    </w:p>
    <w:p w14:paraId="08E28F77" w14:textId="77777777" w:rsidR="0035641B" w:rsidRPr="00853613" w:rsidRDefault="0035641B" w:rsidP="00C5342A">
      <w:pPr>
        <w:spacing w:before="12"/>
        <w:ind w:left="360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6F0C0F2C" w14:textId="0FE0762E" w:rsidR="00AA38B1" w:rsidRPr="008E0152" w:rsidRDefault="00AA38B1" w:rsidP="008E0152">
      <w:pPr>
        <w:pStyle w:val="Heading2"/>
        <w:rPr>
          <w:sz w:val="24"/>
        </w:rPr>
      </w:pPr>
      <w:r w:rsidRPr="008E0152">
        <w:rPr>
          <w:sz w:val="24"/>
        </w:rPr>
        <w:t>Eating disorders are underfunded</w:t>
      </w:r>
      <w:r w:rsidR="004723A3" w:rsidRPr="008E0152">
        <w:rPr>
          <w:sz w:val="24"/>
        </w:rPr>
        <w:t>.</w:t>
      </w:r>
    </w:p>
    <w:p w14:paraId="257297CE" w14:textId="4B30597A" w:rsidR="00012C06" w:rsidRPr="008E0152" w:rsidRDefault="0035641B" w:rsidP="008E0152">
      <w:pPr>
        <w:pStyle w:val="ListParagraph"/>
        <w:numPr>
          <w:ilvl w:val="0"/>
          <w:numId w:val="21"/>
        </w:numPr>
        <w:shd w:val="clear" w:color="auto" w:fill="FFFFFF"/>
        <w:spacing w:before="12"/>
        <w:rPr>
          <w:rFonts w:ascii="Calibri" w:eastAsia="Times New Roman" w:hAnsi="Calibri" w:cs="Calibri"/>
          <w:color w:val="000000"/>
          <w:sz w:val="22"/>
        </w:rPr>
      </w:pPr>
      <w:r w:rsidRPr="008E0152">
        <w:rPr>
          <w:rFonts w:ascii="Calibri" w:eastAsia="Times New Roman" w:hAnsi="Calibri" w:cs="Calibri"/>
          <w:color w:val="000000"/>
          <w:sz w:val="22"/>
        </w:rPr>
        <w:t>The National Institute</w:t>
      </w:r>
      <w:r w:rsidR="00C135CF" w:rsidRPr="008E0152">
        <w:rPr>
          <w:rFonts w:ascii="Calibri" w:eastAsia="Times New Roman" w:hAnsi="Calibri" w:cs="Calibri"/>
          <w:color w:val="000000"/>
          <w:sz w:val="22"/>
        </w:rPr>
        <w:t>s</w:t>
      </w:r>
      <w:r w:rsidRPr="008E0152">
        <w:rPr>
          <w:rFonts w:ascii="Calibri" w:eastAsia="Times New Roman" w:hAnsi="Calibri" w:cs="Calibri"/>
          <w:color w:val="000000"/>
          <w:sz w:val="22"/>
        </w:rPr>
        <w:t xml:space="preserve"> of Health allocates only 93 cents towards research funding for every person diagnosed with an</w:t>
      </w:r>
      <w:r w:rsidR="00012C06" w:rsidRPr="008E0152">
        <w:rPr>
          <w:rFonts w:ascii="Calibri" w:eastAsia="Times New Roman" w:hAnsi="Calibri" w:cs="Calibri"/>
          <w:color w:val="000000"/>
          <w:sz w:val="22"/>
        </w:rPr>
        <w:t xml:space="preserve"> eating disorder.</w:t>
      </w:r>
    </w:p>
    <w:p w14:paraId="6145BAC7" w14:textId="3EF930D7" w:rsidR="0035641B" w:rsidRPr="008E0152" w:rsidRDefault="00012C06" w:rsidP="008E0152">
      <w:pPr>
        <w:pStyle w:val="ListParagraph"/>
        <w:numPr>
          <w:ilvl w:val="1"/>
          <w:numId w:val="21"/>
        </w:numPr>
        <w:shd w:val="clear" w:color="auto" w:fill="FFFFFF"/>
        <w:tabs>
          <w:tab w:val="left" w:pos="1350"/>
        </w:tabs>
        <w:spacing w:before="12"/>
        <w:rPr>
          <w:rFonts w:ascii="Calibri" w:eastAsia="Times New Roman" w:hAnsi="Calibri" w:cs="Calibri"/>
          <w:color w:val="000000"/>
          <w:sz w:val="22"/>
        </w:rPr>
      </w:pPr>
      <w:r w:rsidRPr="008E0152">
        <w:rPr>
          <w:rFonts w:ascii="Calibri" w:eastAsia="Times New Roman" w:hAnsi="Calibri" w:cs="Calibri"/>
          <w:color w:val="000000"/>
          <w:sz w:val="22"/>
        </w:rPr>
        <w:t xml:space="preserve">This ratio </w:t>
      </w:r>
      <w:proofErr w:type="gramStart"/>
      <w:r w:rsidRPr="008E0152">
        <w:rPr>
          <w:rFonts w:ascii="Calibri" w:eastAsia="Times New Roman" w:hAnsi="Calibri" w:cs="Calibri"/>
          <w:color w:val="000000"/>
          <w:sz w:val="22"/>
        </w:rPr>
        <w:t>can be co</w:t>
      </w:r>
      <w:r w:rsidR="0035641B" w:rsidRPr="008E0152">
        <w:rPr>
          <w:rFonts w:ascii="Calibri" w:eastAsia="Times New Roman" w:hAnsi="Calibri" w:cs="Calibri"/>
          <w:color w:val="000000"/>
          <w:sz w:val="22"/>
        </w:rPr>
        <w:t>mpared</w:t>
      </w:r>
      <w:proofErr w:type="gramEnd"/>
      <w:r w:rsidR="0035641B" w:rsidRPr="008E0152">
        <w:rPr>
          <w:rFonts w:ascii="Calibri" w:eastAsia="Times New Roman" w:hAnsi="Calibri" w:cs="Calibri"/>
          <w:color w:val="000000"/>
          <w:sz w:val="22"/>
        </w:rPr>
        <w:t xml:space="preserve"> to $88 for every person diagnosed with </w:t>
      </w:r>
      <w:r w:rsidR="00C77BEE" w:rsidRPr="008E0152">
        <w:rPr>
          <w:rFonts w:ascii="Calibri" w:eastAsia="Times New Roman" w:hAnsi="Calibri" w:cs="Calibri"/>
          <w:color w:val="000000"/>
          <w:sz w:val="22"/>
        </w:rPr>
        <w:t>Alzheimer’s disease and 81% for every</w:t>
      </w:r>
      <w:r w:rsidR="0062212B" w:rsidRPr="008E0152">
        <w:rPr>
          <w:rFonts w:ascii="Calibri" w:eastAsia="Times New Roman" w:hAnsi="Calibri" w:cs="Calibri"/>
          <w:color w:val="000000"/>
          <w:sz w:val="22"/>
        </w:rPr>
        <w:t xml:space="preserve"> individual with Schizophrenia </w:t>
      </w:r>
      <w:r w:rsidR="00C77BEE" w:rsidRPr="008E0152">
        <w:rPr>
          <w:rFonts w:ascii="Calibri" w:eastAsia="Times New Roman" w:hAnsi="Calibri" w:cs="Calibri"/>
          <w:color w:val="000000"/>
          <w:sz w:val="22"/>
        </w:rPr>
        <w:t>(National Institutes of Health, 2011)</w:t>
      </w:r>
      <w:r w:rsidR="0035641B" w:rsidRPr="008E0152">
        <w:rPr>
          <w:rFonts w:ascii="Calibri" w:eastAsia="Times New Roman" w:hAnsi="Calibri" w:cs="Calibri"/>
          <w:color w:val="000000"/>
          <w:sz w:val="22"/>
        </w:rPr>
        <w:t>.</w:t>
      </w:r>
    </w:p>
    <w:p w14:paraId="11FFC7BC" w14:textId="77777777" w:rsidR="003124DD" w:rsidRPr="00853613" w:rsidRDefault="003124DD" w:rsidP="00C5342A">
      <w:pPr>
        <w:shd w:val="clear" w:color="auto" w:fill="FFFFFF"/>
        <w:spacing w:before="12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14:paraId="22F69AA2" w14:textId="5DD3091B" w:rsidR="00AA38B1" w:rsidRPr="008E0152" w:rsidRDefault="00AA38B1" w:rsidP="008E0152">
      <w:pPr>
        <w:pStyle w:val="Heading2"/>
        <w:rPr>
          <w:sz w:val="24"/>
        </w:rPr>
      </w:pPr>
      <w:r w:rsidRPr="008E0152">
        <w:rPr>
          <w:sz w:val="24"/>
        </w:rPr>
        <w:t>Eating disorders are</w:t>
      </w:r>
      <w:r w:rsidR="00D705C2" w:rsidRPr="008E0152">
        <w:rPr>
          <w:sz w:val="24"/>
        </w:rPr>
        <w:t xml:space="preserve"> </w:t>
      </w:r>
      <w:r w:rsidR="00842377" w:rsidRPr="008E0152">
        <w:rPr>
          <w:sz w:val="24"/>
        </w:rPr>
        <w:t>a silent epidemic</w:t>
      </w:r>
      <w:r w:rsidR="0035641B" w:rsidRPr="008E0152">
        <w:rPr>
          <w:sz w:val="24"/>
        </w:rPr>
        <w:t xml:space="preserve"> in</w:t>
      </w:r>
      <w:r w:rsidR="000F7765" w:rsidRPr="008E0152">
        <w:rPr>
          <w:sz w:val="24"/>
        </w:rPr>
        <w:t xml:space="preserve"> Kentucky</w:t>
      </w:r>
      <w:r w:rsidR="00842377" w:rsidRPr="008E0152">
        <w:rPr>
          <w:sz w:val="24"/>
        </w:rPr>
        <w:t xml:space="preserve"> crucially in need of resources</w:t>
      </w:r>
      <w:r w:rsidR="004723A3" w:rsidRPr="008E0152">
        <w:rPr>
          <w:sz w:val="24"/>
        </w:rPr>
        <w:t>.</w:t>
      </w:r>
    </w:p>
    <w:p w14:paraId="08C31667" w14:textId="77777777" w:rsidR="003124DD" w:rsidRPr="008E0152" w:rsidRDefault="0035641B" w:rsidP="00C5342A">
      <w:pPr>
        <w:spacing w:before="12"/>
        <w:ind w:left="270"/>
        <w:rPr>
          <w:rFonts w:ascii="Calibri" w:hAnsi="Calibri" w:cs="Calibri"/>
          <w:sz w:val="22"/>
        </w:rPr>
      </w:pPr>
      <w:r w:rsidRPr="008E0152">
        <w:rPr>
          <w:rFonts w:ascii="Calibri" w:hAnsi="Calibri" w:cs="Calibri"/>
          <w:sz w:val="22"/>
        </w:rPr>
        <w:t>Based on data collected in the Kentucky You</w:t>
      </w:r>
      <w:r w:rsidR="003124DD" w:rsidRPr="008E0152">
        <w:rPr>
          <w:rFonts w:ascii="Calibri" w:hAnsi="Calibri" w:cs="Calibri"/>
          <w:sz w:val="22"/>
        </w:rPr>
        <w:t>th Risk Behavior Survey in 2013:</w:t>
      </w:r>
    </w:p>
    <w:p w14:paraId="42A186AC" w14:textId="664F3261" w:rsidR="0035641B" w:rsidRPr="008E0152" w:rsidRDefault="003124DD" w:rsidP="00B05C87">
      <w:pPr>
        <w:pStyle w:val="ListParagraph"/>
        <w:numPr>
          <w:ilvl w:val="0"/>
          <w:numId w:val="17"/>
        </w:numPr>
        <w:spacing w:before="12"/>
        <w:rPr>
          <w:rFonts w:ascii="Calibri" w:hAnsi="Calibri" w:cs="Calibri"/>
          <w:sz w:val="22"/>
        </w:rPr>
      </w:pPr>
      <w:r w:rsidRPr="008E0152">
        <w:rPr>
          <w:rFonts w:ascii="Calibri" w:hAnsi="Calibri" w:cs="Calibri"/>
          <w:sz w:val="22"/>
        </w:rPr>
        <w:t>R</w:t>
      </w:r>
      <w:r w:rsidR="0035641B" w:rsidRPr="008E0152">
        <w:rPr>
          <w:rFonts w:ascii="Calibri" w:eastAsia="Times New Roman" w:hAnsi="Calibri" w:cs="Calibri"/>
          <w:color w:val="000000"/>
          <w:sz w:val="22"/>
          <w:shd w:val="clear" w:color="auto" w:fill="FFFFFF"/>
        </w:rPr>
        <w:t xml:space="preserve">ates of eating disorders in Kentucky are </w:t>
      </w:r>
      <w:r w:rsidR="0035641B" w:rsidRPr="008E0152">
        <w:rPr>
          <w:rFonts w:ascii="Calibri" w:eastAsia="Times New Roman" w:hAnsi="Calibri" w:cs="Calibri"/>
          <w:b/>
          <w:color w:val="000000"/>
          <w:sz w:val="22"/>
          <w:shd w:val="clear" w:color="auto" w:fill="FFFFFF"/>
        </w:rPr>
        <w:t>significantly higher</w:t>
      </w:r>
      <w:r w:rsidR="0035641B" w:rsidRPr="008E0152">
        <w:rPr>
          <w:rFonts w:ascii="Calibri" w:eastAsia="Times New Roman" w:hAnsi="Calibri" w:cs="Calibri"/>
          <w:color w:val="000000"/>
          <w:sz w:val="22"/>
          <w:shd w:val="clear" w:color="auto" w:fill="FFFFFF"/>
        </w:rPr>
        <w:t xml:space="preserve"> than the national average. </w:t>
      </w:r>
    </w:p>
    <w:p w14:paraId="49B850B9" w14:textId="37D1042B" w:rsidR="0035641B" w:rsidRPr="008E0152" w:rsidRDefault="0035641B" w:rsidP="00C5342A">
      <w:pPr>
        <w:pStyle w:val="ListParagraph"/>
        <w:numPr>
          <w:ilvl w:val="1"/>
          <w:numId w:val="6"/>
        </w:numPr>
        <w:spacing w:before="12"/>
        <w:ind w:hanging="450"/>
        <w:rPr>
          <w:rFonts w:ascii="Calibri" w:hAnsi="Calibri" w:cs="Calibri"/>
          <w:sz w:val="22"/>
        </w:rPr>
      </w:pPr>
      <w:r w:rsidRPr="008E0152">
        <w:rPr>
          <w:rFonts w:ascii="Calibri" w:hAnsi="Calibri" w:cs="Calibri"/>
          <w:sz w:val="22"/>
        </w:rPr>
        <w:t xml:space="preserve">33% of high school students perceive themselves to be overweight, 47% are </w:t>
      </w:r>
      <w:r w:rsidR="000F7765" w:rsidRPr="008E0152">
        <w:rPr>
          <w:rFonts w:ascii="Calibri" w:hAnsi="Calibri" w:cs="Calibri"/>
          <w:sz w:val="22"/>
        </w:rPr>
        <w:t>currently trying to lose weight</w:t>
      </w:r>
      <w:r w:rsidRPr="008E0152">
        <w:rPr>
          <w:rFonts w:ascii="Calibri" w:hAnsi="Calibri" w:cs="Calibri"/>
          <w:sz w:val="22"/>
        </w:rPr>
        <w:t>, 13% fasted to lose/maintain weight in the past month, 7% took pills or supplements without a doctor’s advice to lose/maintain weight in the past month, and 6% vomited or took laxatives to lose/ma</w:t>
      </w:r>
      <w:r w:rsidR="003B2458" w:rsidRPr="008E0152">
        <w:rPr>
          <w:rFonts w:ascii="Calibri" w:hAnsi="Calibri" w:cs="Calibri"/>
          <w:sz w:val="22"/>
        </w:rPr>
        <w:t>intain weight in the past month.</w:t>
      </w:r>
    </w:p>
    <w:p w14:paraId="3EFD93B0" w14:textId="15761FBE" w:rsidR="0035641B" w:rsidRPr="008E0152" w:rsidRDefault="0035641B" w:rsidP="00C5342A">
      <w:pPr>
        <w:pStyle w:val="ListParagraph"/>
        <w:numPr>
          <w:ilvl w:val="0"/>
          <w:numId w:val="6"/>
        </w:numPr>
        <w:spacing w:before="12"/>
        <w:ind w:hanging="450"/>
        <w:rPr>
          <w:rFonts w:ascii="Calibri" w:hAnsi="Calibri" w:cs="Calibri"/>
          <w:sz w:val="22"/>
        </w:rPr>
      </w:pPr>
      <w:r w:rsidRPr="008E0152">
        <w:rPr>
          <w:rFonts w:ascii="Calibri" w:hAnsi="Calibri" w:cs="Calibri"/>
          <w:sz w:val="22"/>
        </w:rPr>
        <w:lastRenderedPageBreak/>
        <w:t xml:space="preserve">Approximately </w:t>
      </w:r>
      <w:r w:rsidRPr="008E0152">
        <w:rPr>
          <w:rFonts w:ascii="Calibri" w:hAnsi="Calibri" w:cs="Calibri"/>
          <w:b/>
          <w:sz w:val="22"/>
        </w:rPr>
        <w:t>1 out of every 10 Kentucky high school students</w:t>
      </w:r>
      <w:r w:rsidRPr="008E0152">
        <w:rPr>
          <w:rFonts w:ascii="Calibri" w:hAnsi="Calibri" w:cs="Calibri"/>
          <w:sz w:val="22"/>
        </w:rPr>
        <w:t xml:space="preserve"> reported engaging in 3 or more </w:t>
      </w:r>
      <w:r w:rsidR="002E3C82" w:rsidRPr="008E0152">
        <w:rPr>
          <w:rFonts w:ascii="Calibri" w:hAnsi="Calibri" w:cs="Calibri"/>
          <w:sz w:val="22"/>
        </w:rPr>
        <w:t>disordered eating behaviors</w:t>
      </w:r>
      <w:r w:rsidRPr="008E0152">
        <w:rPr>
          <w:rFonts w:ascii="Calibri" w:hAnsi="Calibri" w:cs="Calibri"/>
          <w:sz w:val="22"/>
        </w:rPr>
        <w:t>.</w:t>
      </w:r>
    </w:p>
    <w:p w14:paraId="21178F8C" w14:textId="64FDF710" w:rsidR="0035641B" w:rsidRPr="008E0152" w:rsidRDefault="00B46252" w:rsidP="00C5342A">
      <w:pPr>
        <w:pStyle w:val="ListParagraph"/>
        <w:numPr>
          <w:ilvl w:val="0"/>
          <w:numId w:val="6"/>
        </w:numPr>
        <w:spacing w:before="12"/>
        <w:ind w:hanging="450"/>
        <w:rPr>
          <w:rFonts w:ascii="Calibri" w:hAnsi="Calibri" w:cs="Calibri"/>
          <w:sz w:val="22"/>
        </w:rPr>
      </w:pPr>
      <w:r w:rsidRPr="008E0152">
        <w:rPr>
          <w:rFonts w:ascii="Calibri" w:hAnsi="Calibri" w:cs="Calibri"/>
          <w:sz w:val="22"/>
        </w:rPr>
        <w:t>Students reporting more than three</w:t>
      </w:r>
      <w:r w:rsidR="0035641B" w:rsidRPr="008E0152">
        <w:rPr>
          <w:rFonts w:ascii="Calibri" w:hAnsi="Calibri" w:cs="Calibri"/>
          <w:sz w:val="22"/>
        </w:rPr>
        <w:t xml:space="preserve"> eating disorder behaviors were </w:t>
      </w:r>
      <w:r w:rsidR="0035641B" w:rsidRPr="008E0152">
        <w:rPr>
          <w:rFonts w:ascii="Calibri" w:hAnsi="Calibri" w:cs="Calibri"/>
          <w:b/>
          <w:sz w:val="22"/>
        </w:rPr>
        <w:t>5 times more likely to report feeling depressed</w:t>
      </w:r>
      <w:r w:rsidR="0035641B" w:rsidRPr="008E0152">
        <w:rPr>
          <w:rFonts w:ascii="Calibri" w:hAnsi="Calibri" w:cs="Calibri"/>
          <w:sz w:val="22"/>
        </w:rPr>
        <w:t xml:space="preserve"> in the past year, </w:t>
      </w:r>
      <w:r w:rsidR="0035641B" w:rsidRPr="008E0152">
        <w:rPr>
          <w:rFonts w:ascii="Calibri" w:hAnsi="Calibri" w:cs="Calibri"/>
          <w:b/>
          <w:sz w:val="22"/>
        </w:rPr>
        <w:t>6 times more likely to report suicidality</w:t>
      </w:r>
      <w:r w:rsidR="003029D2" w:rsidRPr="008E0152">
        <w:rPr>
          <w:rFonts w:ascii="Calibri" w:hAnsi="Calibri" w:cs="Calibri"/>
          <w:sz w:val="22"/>
        </w:rPr>
        <w:t xml:space="preserve"> in the past year</w:t>
      </w:r>
      <w:r w:rsidR="0035641B" w:rsidRPr="008E0152">
        <w:rPr>
          <w:rFonts w:ascii="Calibri" w:hAnsi="Calibri" w:cs="Calibri"/>
          <w:sz w:val="22"/>
        </w:rPr>
        <w:t xml:space="preserve">, and </w:t>
      </w:r>
      <w:r w:rsidR="0035641B" w:rsidRPr="008E0152">
        <w:rPr>
          <w:rFonts w:ascii="Calibri" w:hAnsi="Calibri" w:cs="Calibri"/>
          <w:b/>
          <w:sz w:val="22"/>
        </w:rPr>
        <w:t>4 times more likely to report being bullied or cyber</w:t>
      </w:r>
      <w:r w:rsidR="00AB32CF" w:rsidRPr="008E0152">
        <w:rPr>
          <w:rFonts w:ascii="Calibri" w:hAnsi="Calibri" w:cs="Calibri"/>
          <w:b/>
          <w:sz w:val="22"/>
        </w:rPr>
        <w:t>-</w:t>
      </w:r>
      <w:r w:rsidR="0035641B" w:rsidRPr="008E0152">
        <w:rPr>
          <w:rFonts w:ascii="Calibri" w:hAnsi="Calibri" w:cs="Calibri"/>
          <w:b/>
          <w:sz w:val="22"/>
        </w:rPr>
        <w:t>bullied</w:t>
      </w:r>
      <w:r w:rsidR="0035641B" w:rsidRPr="008E0152">
        <w:rPr>
          <w:rFonts w:ascii="Calibri" w:hAnsi="Calibri" w:cs="Calibri"/>
          <w:sz w:val="22"/>
        </w:rPr>
        <w:t xml:space="preserve"> in the past year.</w:t>
      </w:r>
    </w:p>
    <w:p w14:paraId="0AAA4526" w14:textId="1EF48928" w:rsidR="00B05C87" w:rsidRPr="008E0152" w:rsidRDefault="00B05C87" w:rsidP="00B05C87">
      <w:pPr>
        <w:pStyle w:val="ListParagraph"/>
        <w:numPr>
          <w:ilvl w:val="0"/>
          <w:numId w:val="6"/>
        </w:numPr>
        <w:shd w:val="clear" w:color="auto" w:fill="FFFFFF"/>
        <w:spacing w:before="12"/>
        <w:ind w:hanging="450"/>
        <w:rPr>
          <w:rFonts w:ascii="Calibri" w:eastAsia="Times New Roman" w:hAnsi="Calibri" w:cs="Calibri"/>
          <w:color w:val="000000"/>
          <w:sz w:val="22"/>
        </w:rPr>
      </w:pPr>
      <w:r w:rsidRPr="008E0152">
        <w:rPr>
          <w:rFonts w:ascii="Calibri" w:eastAsia="Times New Roman" w:hAnsi="Calibri" w:cs="Calibri"/>
          <w:color w:val="000000"/>
          <w:sz w:val="22"/>
        </w:rPr>
        <w:t xml:space="preserve">The first and </w:t>
      </w:r>
      <w:r w:rsidRPr="008E0152">
        <w:rPr>
          <w:rFonts w:ascii="Calibri" w:eastAsia="Times New Roman" w:hAnsi="Calibri" w:cs="Calibri"/>
          <w:b/>
          <w:color w:val="000000"/>
          <w:sz w:val="22"/>
        </w:rPr>
        <w:t>only eating disorder specialty clinic in Kentucky</w:t>
      </w:r>
      <w:r w:rsidRPr="008E0152">
        <w:rPr>
          <w:rFonts w:ascii="Calibri" w:eastAsia="Times New Roman" w:hAnsi="Calibri" w:cs="Calibri"/>
          <w:color w:val="000000"/>
          <w:sz w:val="22"/>
        </w:rPr>
        <w:t xml:space="preserve"> opened in Louisville in 2016.</w:t>
      </w:r>
      <w:r w:rsidR="00161167" w:rsidRPr="008E0152">
        <w:rPr>
          <w:rFonts w:ascii="Calibri" w:eastAsia="Times New Roman" w:hAnsi="Calibri" w:cs="Calibri"/>
          <w:color w:val="000000"/>
          <w:sz w:val="22"/>
        </w:rPr>
        <w:t xml:space="preserve"> </w:t>
      </w:r>
    </w:p>
    <w:p w14:paraId="45515A6F" w14:textId="576E8A61" w:rsidR="00821044" w:rsidRPr="008E0152" w:rsidRDefault="00821044" w:rsidP="00821044">
      <w:pPr>
        <w:pStyle w:val="ListParagraph"/>
        <w:numPr>
          <w:ilvl w:val="1"/>
          <w:numId w:val="6"/>
        </w:numPr>
        <w:shd w:val="clear" w:color="auto" w:fill="FFFFFF"/>
        <w:tabs>
          <w:tab w:val="left" w:pos="1350"/>
        </w:tabs>
        <w:spacing w:before="12"/>
        <w:rPr>
          <w:rFonts w:ascii="Calibri" w:eastAsia="Times New Roman" w:hAnsi="Calibri" w:cs="Calibri"/>
          <w:color w:val="000000"/>
          <w:sz w:val="22"/>
        </w:rPr>
      </w:pPr>
      <w:r w:rsidRPr="008E0152">
        <w:rPr>
          <w:rFonts w:ascii="Calibri" w:eastAsia="Times New Roman" w:hAnsi="Calibri" w:cs="Calibri"/>
          <w:color w:val="000000"/>
          <w:sz w:val="22"/>
        </w:rPr>
        <w:t xml:space="preserve">This clinic does not offer residential level of care. </w:t>
      </w:r>
    </w:p>
    <w:p w14:paraId="263E7669" w14:textId="0F32FF4E" w:rsidR="00821044" w:rsidRPr="008E0152" w:rsidRDefault="00821044" w:rsidP="00821044">
      <w:pPr>
        <w:pStyle w:val="ListParagraph"/>
        <w:numPr>
          <w:ilvl w:val="1"/>
          <w:numId w:val="6"/>
        </w:numPr>
        <w:shd w:val="clear" w:color="auto" w:fill="FFFFFF"/>
        <w:tabs>
          <w:tab w:val="left" w:pos="1350"/>
        </w:tabs>
        <w:spacing w:before="12"/>
        <w:rPr>
          <w:rFonts w:ascii="Calibri" w:eastAsia="Times New Roman" w:hAnsi="Calibri" w:cs="Calibri"/>
          <w:color w:val="000000"/>
          <w:sz w:val="22"/>
        </w:rPr>
      </w:pPr>
      <w:r w:rsidRPr="008E0152">
        <w:rPr>
          <w:rFonts w:ascii="Calibri" w:eastAsia="Times New Roman" w:hAnsi="Calibri" w:cs="Calibri"/>
          <w:color w:val="000000"/>
          <w:sz w:val="22"/>
        </w:rPr>
        <w:t xml:space="preserve">The closest eating disorder facility that offers residential care is in Missouri. </w:t>
      </w:r>
    </w:p>
    <w:p w14:paraId="1FEAA1B6" w14:textId="77777777" w:rsidR="0035641B" w:rsidRPr="008E0152" w:rsidRDefault="0035641B" w:rsidP="00C5342A">
      <w:pPr>
        <w:pStyle w:val="ListParagraph"/>
        <w:numPr>
          <w:ilvl w:val="0"/>
          <w:numId w:val="6"/>
        </w:numPr>
        <w:shd w:val="clear" w:color="auto" w:fill="FFFFFF"/>
        <w:spacing w:before="12"/>
        <w:ind w:hanging="450"/>
        <w:rPr>
          <w:rFonts w:ascii="Calibri" w:eastAsia="Times New Roman" w:hAnsi="Calibri" w:cs="Calibri"/>
          <w:color w:val="000000"/>
          <w:sz w:val="22"/>
        </w:rPr>
      </w:pPr>
      <w:r w:rsidRPr="008E0152">
        <w:rPr>
          <w:rFonts w:ascii="Calibri" w:eastAsia="Times New Roman" w:hAnsi="Calibri" w:cs="Calibri"/>
          <w:color w:val="000000"/>
          <w:sz w:val="22"/>
        </w:rPr>
        <w:t xml:space="preserve">Eating disorder behaviors are just as common, if not </w:t>
      </w:r>
      <w:r w:rsidRPr="008E0152">
        <w:rPr>
          <w:rFonts w:ascii="Calibri" w:eastAsia="Times New Roman" w:hAnsi="Calibri" w:cs="Calibri"/>
          <w:b/>
          <w:color w:val="000000"/>
          <w:sz w:val="22"/>
        </w:rPr>
        <w:t>more common</w:t>
      </w:r>
      <w:r w:rsidRPr="008E0152">
        <w:rPr>
          <w:rFonts w:ascii="Calibri" w:eastAsia="Times New Roman" w:hAnsi="Calibri" w:cs="Calibri"/>
          <w:color w:val="000000"/>
          <w:sz w:val="22"/>
        </w:rPr>
        <w:t>, than many other risky behaviors (e.g., substance abuse) that are currently prioritized by the Commonwealth.</w:t>
      </w:r>
    </w:p>
    <w:p w14:paraId="47DC3C90" w14:textId="3768F2CA" w:rsidR="00853613" w:rsidRDefault="0035641B" w:rsidP="00821044">
      <w:pPr>
        <w:pStyle w:val="ListParagraph"/>
        <w:numPr>
          <w:ilvl w:val="0"/>
          <w:numId w:val="6"/>
        </w:numPr>
        <w:shd w:val="clear" w:color="auto" w:fill="FFFFFF"/>
        <w:spacing w:before="12"/>
        <w:ind w:hanging="450"/>
        <w:rPr>
          <w:rFonts w:ascii="Calibri" w:eastAsia="Times New Roman" w:hAnsi="Calibri" w:cs="Calibri"/>
          <w:color w:val="000000"/>
          <w:sz w:val="22"/>
        </w:rPr>
      </w:pPr>
      <w:r w:rsidRPr="008E0152">
        <w:rPr>
          <w:rFonts w:ascii="Calibri" w:eastAsia="Times New Roman" w:hAnsi="Calibri" w:cs="Calibri"/>
          <w:color w:val="000000"/>
          <w:sz w:val="22"/>
        </w:rPr>
        <w:t xml:space="preserve">There are many screening and early intervention protocols in place in Kentucky schools, primary care, and other community-based service settings to detect substance use and mental health problems, but </w:t>
      </w:r>
      <w:r w:rsidRPr="008E0152">
        <w:rPr>
          <w:rFonts w:ascii="Calibri" w:eastAsia="Times New Roman" w:hAnsi="Calibri" w:cs="Calibri"/>
          <w:b/>
          <w:color w:val="000000"/>
          <w:sz w:val="22"/>
        </w:rPr>
        <w:t>eating disorders behaviors are rarely, if ever, included</w:t>
      </w:r>
      <w:r w:rsidRPr="008E0152">
        <w:rPr>
          <w:rFonts w:ascii="Calibri" w:eastAsia="Times New Roman" w:hAnsi="Calibri" w:cs="Calibri"/>
          <w:color w:val="000000"/>
          <w:sz w:val="22"/>
        </w:rPr>
        <w:t xml:space="preserve"> in those standardized assessments.</w:t>
      </w:r>
    </w:p>
    <w:p w14:paraId="5036FD28" w14:textId="7A6F151D" w:rsidR="008637BB" w:rsidRDefault="008637BB" w:rsidP="008637BB">
      <w:pPr>
        <w:shd w:val="clear" w:color="auto" w:fill="FFFFFF"/>
        <w:spacing w:before="12"/>
        <w:rPr>
          <w:rFonts w:ascii="Calibri" w:eastAsia="Times New Roman" w:hAnsi="Calibri" w:cs="Calibri"/>
          <w:color w:val="000000"/>
          <w:sz w:val="22"/>
        </w:rPr>
      </w:pPr>
    </w:p>
    <w:p w14:paraId="1289F3F9" w14:textId="51614370" w:rsidR="008637BB" w:rsidRDefault="008637BB" w:rsidP="008637BB">
      <w:pPr>
        <w:shd w:val="clear" w:color="auto" w:fill="FFFFFF"/>
        <w:spacing w:before="12"/>
        <w:rPr>
          <w:rFonts w:ascii="Calibri" w:eastAsia="Times New Roman" w:hAnsi="Calibri" w:cs="Calibri"/>
          <w:color w:val="000000"/>
          <w:sz w:val="22"/>
        </w:rPr>
      </w:pPr>
    </w:p>
    <w:p w14:paraId="1B65116E" w14:textId="42570CAA" w:rsidR="008637BB" w:rsidRDefault="008637BB" w:rsidP="008637BB">
      <w:pPr>
        <w:shd w:val="clear" w:color="auto" w:fill="FFFFFF"/>
        <w:spacing w:before="12"/>
        <w:ind w:firstLine="720"/>
        <w:rPr>
          <w:rFonts w:ascii="Calibri" w:eastAsia="Times New Roman" w:hAnsi="Calibri" w:cs="Calibri"/>
          <w:color w:val="000000"/>
          <w:sz w:val="22"/>
        </w:rPr>
      </w:pPr>
      <w:r w:rsidRPr="008637BB">
        <w:rPr>
          <w:rFonts w:ascii="Calibri" w:eastAsia="Times New Roman" w:hAnsi="Calibri" w:cs="Calibri"/>
          <w:noProof/>
          <w:color w:val="000000"/>
          <w:sz w:val="22"/>
        </w:rPr>
        <w:drawing>
          <wp:inline distT="0" distB="0" distL="0" distR="0" wp14:anchorId="208D9C31" wp14:editId="73ADD3BF">
            <wp:extent cx="4781550" cy="971550"/>
            <wp:effectExtent l="0" t="0" r="0" b="0"/>
            <wp:docPr id="1" name="Picture 1" descr="C:\Users\kate.wagoner\Desktop\KEDC\KEDC logo - final 4.2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e.wagoner\Desktop\KEDC\KEDC logo - final 4.21b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5B59E" w14:textId="1C0D3098" w:rsidR="008637BB" w:rsidRPr="008637BB" w:rsidRDefault="00F1259F" w:rsidP="008637BB">
      <w:pPr>
        <w:shd w:val="clear" w:color="auto" w:fill="FFFFFF"/>
        <w:spacing w:before="12"/>
        <w:ind w:left="720"/>
        <w:rPr>
          <w:rFonts w:ascii="Calibri" w:eastAsia="Times New Roman" w:hAnsi="Calibri" w:cs="Calibri"/>
          <w:color w:val="000000"/>
          <w:sz w:val="22"/>
        </w:rPr>
      </w:pPr>
      <w:hyperlink r:id="rId12" w:history="1">
        <w:r w:rsidR="008637BB" w:rsidRPr="005F79E9">
          <w:rPr>
            <w:rStyle w:val="Hyperlink"/>
            <w:rFonts w:ascii="Calibri" w:eastAsia="Times New Roman" w:hAnsi="Calibri" w:cs="Calibri"/>
            <w:noProof/>
            <w:sz w:val="22"/>
          </w:rPr>
          <w:t>https://dbhdid.ky.gov/dbh/kedc.aspx</w:t>
        </w:r>
      </w:hyperlink>
      <w:r w:rsidR="008637BB">
        <w:rPr>
          <w:rFonts w:ascii="Calibri" w:eastAsia="Times New Roman" w:hAnsi="Calibri" w:cs="Calibri"/>
          <w:noProof/>
          <w:color w:val="000000"/>
          <w:sz w:val="22"/>
        </w:rPr>
        <w:t xml:space="preserve"> </w:t>
      </w:r>
    </w:p>
    <w:sectPr w:rsidR="008637BB" w:rsidRPr="008637BB" w:rsidSect="00624B8C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B0789" w14:textId="77777777" w:rsidR="00F1259F" w:rsidRDefault="00F1259F" w:rsidP="00E80A46">
      <w:r>
        <w:separator/>
      </w:r>
    </w:p>
  </w:endnote>
  <w:endnote w:type="continuationSeparator" w:id="0">
    <w:p w14:paraId="699C9E90" w14:textId="77777777" w:rsidR="00F1259F" w:rsidRDefault="00F1259F" w:rsidP="00E80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29426" w14:textId="77777777" w:rsidR="00F1259F" w:rsidRDefault="00F1259F" w:rsidP="00E80A46">
      <w:r>
        <w:separator/>
      </w:r>
    </w:p>
  </w:footnote>
  <w:footnote w:type="continuationSeparator" w:id="0">
    <w:p w14:paraId="3075D6D1" w14:textId="77777777" w:rsidR="00F1259F" w:rsidRDefault="00F1259F" w:rsidP="00E80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D19DA" w14:textId="193B778F" w:rsidR="00E80A46" w:rsidRDefault="00E80A46">
    <w:pPr>
      <w:pStyle w:val="Header"/>
    </w:pPr>
    <w:r>
      <w:t>Updated 10/17/19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27DF5"/>
    <w:multiLevelType w:val="hybridMultilevel"/>
    <w:tmpl w:val="D19264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3D3E37"/>
    <w:multiLevelType w:val="hybridMultilevel"/>
    <w:tmpl w:val="CCF20E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541DD"/>
    <w:multiLevelType w:val="hybridMultilevel"/>
    <w:tmpl w:val="EC20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D18A1"/>
    <w:multiLevelType w:val="hybridMultilevel"/>
    <w:tmpl w:val="0B4A5AD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232E96"/>
    <w:multiLevelType w:val="hybridMultilevel"/>
    <w:tmpl w:val="F0601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04804"/>
    <w:multiLevelType w:val="hybridMultilevel"/>
    <w:tmpl w:val="E90E6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40566"/>
    <w:multiLevelType w:val="hybridMultilevel"/>
    <w:tmpl w:val="A9FEF7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3A1E23"/>
    <w:multiLevelType w:val="hybridMultilevel"/>
    <w:tmpl w:val="9950FEFC"/>
    <w:lvl w:ilvl="0" w:tplc="8796FA9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6016A"/>
    <w:multiLevelType w:val="hybridMultilevel"/>
    <w:tmpl w:val="C3A2B2C4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9" w15:restartNumberingAfterBreak="0">
    <w:nsid w:val="3DBF0CD7"/>
    <w:multiLevelType w:val="hybridMultilevel"/>
    <w:tmpl w:val="9C52839E"/>
    <w:lvl w:ilvl="0" w:tplc="8796FA9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B5D8E"/>
    <w:multiLevelType w:val="hybridMultilevel"/>
    <w:tmpl w:val="C332C8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41E50"/>
    <w:multiLevelType w:val="multilevel"/>
    <w:tmpl w:val="2624A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E311CA"/>
    <w:multiLevelType w:val="hybridMultilevel"/>
    <w:tmpl w:val="37D0B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4A3EA9"/>
    <w:multiLevelType w:val="hybridMultilevel"/>
    <w:tmpl w:val="9AF2CD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06044A"/>
    <w:multiLevelType w:val="multilevel"/>
    <w:tmpl w:val="7D440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1D148C"/>
    <w:multiLevelType w:val="hybridMultilevel"/>
    <w:tmpl w:val="EA1CDDEA"/>
    <w:lvl w:ilvl="0" w:tplc="8796FA90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E62618"/>
    <w:multiLevelType w:val="hybridMultilevel"/>
    <w:tmpl w:val="23DAE7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59404C"/>
    <w:multiLevelType w:val="hybridMultilevel"/>
    <w:tmpl w:val="D33C2E84"/>
    <w:lvl w:ilvl="0" w:tplc="8796FA9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345935"/>
    <w:multiLevelType w:val="hybridMultilevel"/>
    <w:tmpl w:val="0B365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1E47504"/>
    <w:multiLevelType w:val="hybridMultilevel"/>
    <w:tmpl w:val="F4F4EA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59E1046"/>
    <w:multiLevelType w:val="hybridMultilevel"/>
    <w:tmpl w:val="301AE340"/>
    <w:lvl w:ilvl="0" w:tplc="8796FA9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5"/>
  </w:num>
  <w:num w:numId="5">
    <w:abstractNumId w:val="2"/>
  </w:num>
  <w:num w:numId="6">
    <w:abstractNumId w:val="20"/>
  </w:num>
  <w:num w:numId="7">
    <w:abstractNumId w:val="13"/>
  </w:num>
  <w:num w:numId="8">
    <w:abstractNumId w:val="14"/>
  </w:num>
  <w:num w:numId="9">
    <w:abstractNumId w:val="10"/>
  </w:num>
  <w:num w:numId="10">
    <w:abstractNumId w:val="4"/>
  </w:num>
  <w:num w:numId="11">
    <w:abstractNumId w:val="8"/>
  </w:num>
  <w:num w:numId="12">
    <w:abstractNumId w:val="0"/>
  </w:num>
  <w:num w:numId="13">
    <w:abstractNumId w:val="18"/>
  </w:num>
  <w:num w:numId="14">
    <w:abstractNumId w:val="3"/>
  </w:num>
  <w:num w:numId="15">
    <w:abstractNumId w:val="16"/>
  </w:num>
  <w:num w:numId="16">
    <w:abstractNumId w:val="6"/>
  </w:num>
  <w:num w:numId="17">
    <w:abstractNumId w:val="19"/>
  </w:num>
  <w:num w:numId="18">
    <w:abstractNumId w:val="7"/>
  </w:num>
  <w:num w:numId="19">
    <w:abstractNumId w:val="17"/>
  </w:num>
  <w:num w:numId="20">
    <w:abstractNumId w:val="1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8C"/>
    <w:rsid w:val="00012C06"/>
    <w:rsid w:val="00037D91"/>
    <w:rsid w:val="00044BF6"/>
    <w:rsid w:val="000A11CD"/>
    <w:rsid w:val="000A25CC"/>
    <w:rsid w:val="000B307F"/>
    <w:rsid w:val="000F7765"/>
    <w:rsid w:val="00154D9C"/>
    <w:rsid w:val="00161167"/>
    <w:rsid w:val="00161E86"/>
    <w:rsid w:val="0016229F"/>
    <w:rsid w:val="001A04B6"/>
    <w:rsid w:val="001E26AB"/>
    <w:rsid w:val="0021061D"/>
    <w:rsid w:val="002E3C82"/>
    <w:rsid w:val="003029D2"/>
    <w:rsid w:val="003124DD"/>
    <w:rsid w:val="0035641B"/>
    <w:rsid w:val="00373F07"/>
    <w:rsid w:val="00381AFB"/>
    <w:rsid w:val="00385AF1"/>
    <w:rsid w:val="003B2458"/>
    <w:rsid w:val="003E1DFF"/>
    <w:rsid w:val="003F54EA"/>
    <w:rsid w:val="004022A9"/>
    <w:rsid w:val="004201F5"/>
    <w:rsid w:val="00436A45"/>
    <w:rsid w:val="00444BEC"/>
    <w:rsid w:val="00452C7E"/>
    <w:rsid w:val="004612F9"/>
    <w:rsid w:val="004613E7"/>
    <w:rsid w:val="004723A3"/>
    <w:rsid w:val="004A2D97"/>
    <w:rsid w:val="004B0630"/>
    <w:rsid w:val="00500F58"/>
    <w:rsid w:val="005378C6"/>
    <w:rsid w:val="00555507"/>
    <w:rsid w:val="00563D6D"/>
    <w:rsid w:val="005A5E50"/>
    <w:rsid w:val="005D2822"/>
    <w:rsid w:val="005E72FE"/>
    <w:rsid w:val="00610DDF"/>
    <w:rsid w:val="0062212B"/>
    <w:rsid w:val="00624B8C"/>
    <w:rsid w:val="006252D7"/>
    <w:rsid w:val="006347A9"/>
    <w:rsid w:val="0066488A"/>
    <w:rsid w:val="00667105"/>
    <w:rsid w:val="00693DB4"/>
    <w:rsid w:val="00742F7B"/>
    <w:rsid w:val="00780AEA"/>
    <w:rsid w:val="00821044"/>
    <w:rsid w:val="00842377"/>
    <w:rsid w:val="00853613"/>
    <w:rsid w:val="00855592"/>
    <w:rsid w:val="008637BB"/>
    <w:rsid w:val="0086389F"/>
    <w:rsid w:val="008E0152"/>
    <w:rsid w:val="008E6541"/>
    <w:rsid w:val="008F3107"/>
    <w:rsid w:val="009163AA"/>
    <w:rsid w:val="009660B4"/>
    <w:rsid w:val="0096641C"/>
    <w:rsid w:val="00975A4F"/>
    <w:rsid w:val="009A3B8D"/>
    <w:rsid w:val="009E272D"/>
    <w:rsid w:val="009F0A95"/>
    <w:rsid w:val="00A64502"/>
    <w:rsid w:val="00A9216B"/>
    <w:rsid w:val="00AA38B1"/>
    <w:rsid w:val="00AB32CF"/>
    <w:rsid w:val="00AD1C98"/>
    <w:rsid w:val="00B05C87"/>
    <w:rsid w:val="00B34B29"/>
    <w:rsid w:val="00B45A13"/>
    <w:rsid w:val="00B46252"/>
    <w:rsid w:val="00B46F21"/>
    <w:rsid w:val="00B63DE0"/>
    <w:rsid w:val="00B76634"/>
    <w:rsid w:val="00BC6E7F"/>
    <w:rsid w:val="00C05CF6"/>
    <w:rsid w:val="00C135CF"/>
    <w:rsid w:val="00C316F5"/>
    <w:rsid w:val="00C5342A"/>
    <w:rsid w:val="00C77BEE"/>
    <w:rsid w:val="00CF5846"/>
    <w:rsid w:val="00D01714"/>
    <w:rsid w:val="00D16525"/>
    <w:rsid w:val="00D4192E"/>
    <w:rsid w:val="00D613CB"/>
    <w:rsid w:val="00D705C2"/>
    <w:rsid w:val="00D87F71"/>
    <w:rsid w:val="00E24E88"/>
    <w:rsid w:val="00E4022D"/>
    <w:rsid w:val="00E429DE"/>
    <w:rsid w:val="00E600BA"/>
    <w:rsid w:val="00E62DA6"/>
    <w:rsid w:val="00E80A46"/>
    <w:rsid w:val="00E90EE4"/>
    <w:rsid w:val="00E958BD"/>
    <w:rsid w:val="00EA6775"/>
    <w:rsid w:val="00EB4BDB"/>
    <w:rsid w:val="00EF3DE9"/>
    <w:rsid w:val="00F1259F"/>
    <w:rsid w:val="00F31D11"/>
    <w:rsid w:val="00F5068A"/>
    <w:rsid w:val="00FA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B07CF8"/>
  <w14:defaultImageDpi w14:val="300"/>
  <w15:docId w15:val="{BEB35E1B-EBE7-44AB-A292-B4877936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152"/>
  </w:style>
  <w:style w:type="paragraph" w:styleId="Heading1">
    <w:name w:val="heading 1"/>
    <w:basedOn w:val="Normal"/>
    <w:next w:val="Normal"/>
    <w:link w:val="Heading1Char"/>
    <w:uiPriority w:val="9"/>
    <w:qFormat/>
    <w:rsid w:val="008E0152"/>
    <w:pPr>
      <w:pBdr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pBdr>
      <w:shd w:val="clear" w:color="auto" w:fill="3494BA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0152"/>
    <w:pPr>
      <w:pBdr>
        <w:top w:val="single" w:sz="24" w:space="0" w:color="D4EAF3" w:themeColor="accent1" w:themeTint="33"/>
        <w:left w:val="single" w:sz="24" w:space="0" w:color="D4EAF3" w:themeColor="accent1" w:themeTint="33"/>
        <w:bottom w:val="single" w:sz="24" w:space="0" w:color="D4EAF3" w:themeColor="accent1" w:themeTint="33"/>
        <w:right w:val="single" w:sz="24" w:space="0" w:color="D4EAF3" w:themeColor="accent1" w:themeTint="33"/>
      </w:pBdr>
      <w:shd w:val="clear" w:color="auto" w:fill="D4EA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0152"/>
    <w:pPr>
      <w:pBdr>
        <w:top w:val="single" w:sz="6" w:space="2" w:color="3494BA" w:themeColor="accent1"/>
      </w:pBdr>
      <w:spacing w:before="300" w:after="0"/>
      <w:outlineLvl w:val="2"/>
    </w:pPr>
    <w:rPr>
      <w:caps/>
      <w:color w:val="1A495C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0152"/>
    <w:pPr>
      <w:pBdr>
        <w:top w:val="dotted" w:sz="6" w:space="2" w:color="3494BA" w:themeColor="accent1"/>
      </w:pBdr>
      <w:spacing w:before="200" w:after="0"/>
      <w:outlineLvl w:val="3"/>
    </w:pPr>
    <w:rPr>
      <w:caps/>
      <w:color w:val="276E8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0152"/>
    <w:pPr>
      <w:pBdr>
        <w:bottom w:val="single" w:sz="6" w:space="1" w:color="3494BA" w:themeColor="accent1"/>
      </w:pBdr>
      <w:spacing w:before="200" w:after="0"/>
      <w:outlineLvl w:val="4"/>
    </w:pPr>
    <w:rPr>
      <w:caps/>
      <w:color w:val="276E8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0152"/>
    <w:pPr>
      <w:pBdr>
        <w:bottom w:val="dotted" w:sz="6" w:space="1" w:color="3494BA" w:themeColor="accent1"/>
      </w:pBdr>
      <w:spacing w:before="200" w:after="0"/>
      <w:outlineLvl w:val="5"/>
    </w:pPr>
    <w:rPr>
      <w:caps/>
      <w:color w:val="276E8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0152"/>
    <w:pPr>
      <w:spacing w:before="200" w:after="0"/>
      <w:outlineLvl w:val="6"/>
    </w:pPr>
    <w:rPr>
      <w:caps/>
      <w:color w:val="276E8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015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015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4B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B8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04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061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E26A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26A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26A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26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26A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80A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0A46"/>
  </w:style>
  <w:style w:type="paragraph" w:styleId="Footer">
    <w:name w:val="footer"/>
    <w:basedOn w:val="Normal"/>
    <w:link w:val="FooterChar"/>
    <w:uiPriority w:val="99"/>
    <w:unhideWhenUsed/>
    <w:rsid w:val="00E80A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A46"/>
  </w:style>
  <w:style w:type="character" w:customStyle="1" w:styleId="Heading1Char">
    <w:name w:val="Heading 1 Char"/>
    <w:basedOn w:val="DefaultParagraphFont"/>
    <w:link w:val="Heading1"/>
    <w:uiPriority w:val="9"/>
    <w:rsid w:val="008E0152"/>
    <w:rPr>
      <w:caps/>
      <w:color w:val="FFFFFF" w:themeColor="background1"/>
      <w:spacing w:val="15"/>
      <w:sz w:val="22"/>
      <w:szCs w:val="22"/>
      <w:shd w:val="clear" w:color="auto" w:fill="3494BA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8E0152"/>
    <w:rPr>
      <w:caps/>
      <w:spacing w:val="15"/>
      <w:shd w:val="clear" w:color="auto" w:fill="D4EA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0152"/>
    <w:rPr>
      <w:caps/>
      <w:color w:val="1A495C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0152"/>
    <w:rPr>
      <w:caps/>
      <w:color w:val="276E8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0152"/>
    <w:rPr>
      <w:caps/>
      <w:color w:val="276E8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0152"/>
    <w:rPr>
      <w:caps/>
      <w:color w:val="276E8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0152"/>
    <w:rPr>
      <w:caps/>
      <w:color w:val="276E8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0152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0152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0152"/>
    <w:rPr>
      <w:b/>
      <w:bCs/>
      <w:color w:val="276E8B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E0152"/>
    <w:pPr>
      <w:spacing w:before="0" w:after="0"/>
    </w:pPr>
    <w:rPr>
      <w:rFonts w:asciiTheme="majorHAnsi" w:eastAsiaTheme="majorEastAsia" w:hAnsiTheme="majorHAnsi" w:cstheme="majorBidi"/>
      <w:caps/>
      <w:color w:val="3494BA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E0152"/>
    <w:rPr>
      <w:rFonts w:asciiTheme="majorHAnsi" w:eastAsiaTheme="majorEastAsia" w:hAnsiTheme="majorHAnsi" w:cstheme="majorBidi"/>
      <w:caps/>
      <w:color w:val="3494BA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015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8E0152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8E0152"/>
    <w:rPr>
      <w:b/>
      <w:bCs/>
    </w:rPr>
  </w:style>
  <w:style w:type="character" w:styleId="Emphasis">
    <w:name w:val="Emphasis"/>
    <w:uiPriority w:val="20"/>
    <w:qFormat/>
    <w:rsid w:val="008E0152"/>
    <w:rPr>
      <w:caps/>
      <w:color w:val="1A495C" w:themeColor="accent1" w:themeShade="7F"/>
      <w:spacing w:val="5"/>
    </w:rPr>
  </w:style>
  <w:style w:type="paragraph" w:styleId="NoSpacing">
    <w:name w:val="No Spacing"/>
    <w:uiPriority w:val="1"/>
    <w:qFormat/>
    <w:rsid w:val="008E015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E0152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E0152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0152"/>
    <w:pPr>
      <w:spacing w:before="240" w:after="240" w:line="240" w:lineRule="auto"/>
      <w:ind w:left="1080" w:right="1080"/>
      <w:jc w:val="center"/>
    </w:pPr>
    <w:rPr>
      <w:color w:val="3494BA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0152"/>
    <w:rPr>
      <w:color w:val="3494BA" w:themeColor="accent1"/>
      <w:sz w:val="24"/>
      <w:szCs w:val="24"/>
    </w:rPr>
  </w:style>
  <w:style w:type="character" w:styleId="SubtleEmphasis">
    <w:name w:val="Subtle Emphasis"/>
    <w:uiPriority w:val="19"/>
    <w:qFormat/>
    <w:rsid w:val="008E0152"/>
    <w:rPr>
      <w:i/>
      <w:iCs/>
      <w:color w:val="1A495C" w:themeColor="accent1" w:themeShade="7F"/>
    </w:rPr>
  </w:style>
  <w:style w:type="character" w:styleId="IntenseEmphasis">
    <w:name w:val="Intense Emphasis"/>
    <w:uiPriority w:val="21"/>
    <w:qFormat/>
    <w:rsid w:val="008E0152"/>
    <w:rPr>
      <w:b/>
      <w:bCs/>
      <w:caps/>
      <w:color w:val="1A495C" w:themeColor="accent1" w:themeShade="7F"/>
      <w:spacing w:val="10"/>
    </w:rPr>
  </w:style>
  <w:style w:type="character" w:styleId="SubtleReference">
    <w:name w:val="Subtle Reference"/>
    <w:uiPriority w:val="31"/>
    <w:qFormat/>
    <w:rsid w:val="008E0152"/>
    <w:rPr>
      <w:b/>
      <w:bCs/>
      <w:color w:val="3494BA" w:themeColor="accent1"/>
    </w:rPr>
  </w:style>
  <w:style w:type="character" w:styleId="IntenseReference">
    <w:name w:val="Intense Reference"/>
    <w:uiPriority w:val="32"/>
    <w:qFormat/>
    <w:rsid w:val="008E0152"/>
    <w:rPr>
      <w:b/>
      <w:bCs/>
      <w:i/>
      <w:iCs/>
      <w:caps/>
      <w:color w:val="3494BA" w:themeColor="accent1"/>
    </w:rPr>
  </w:style>
  <w:style w:type="character" w:styleId="BookTitle">
    <w:name w:val="Book Title"/>
    <w:uiPriority w:val="33"/>
    <w:qFormat/>
    <w:rsid w:val="008E0152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015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7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bhdid.ky.gov/dbh/kedc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nded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EC2B4C7D014F4EBAD4B928A806CC24" ma:contentTypeVersion="6" ma:contentTypeDescription="Create a new document." ma:contentTypeScope="" ma:versionID="602561b47f8d84cd70bed7adb0fb9e9c">
  <xsd:schema xmlns:xsd="http://www.w3.org/2001/XMLSchema" xmlns:xs="http://www.w3.org/2001/XMLSchema" xmlns:p="http://schemas.microsoft.com/office/2006/metadata/properties" xmlns:ns2="db90fe51-d707-4fd9-9596-c46ea60d795c" targetNamespace="http://schemas.microsoft.com/office/2006/metadata/properties" ma:root="true" ma:fieldsID="d204d26c5e3792c9b134096bc5ac55f7" ns2:_="">
    <xsd:import namespace="db90fe51-d707-4fd9-9596-c46ea60d79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0fe51-d707-4fd9-9596-c46ea60d79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32CD4-2618-4FA6-9DDD-F96A627E79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814DA9-1988-4B7D-B8BB-B1CC0D2824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035695-62B2-4904-925C-FF46952A8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90fe51-d707-4fd9-9596-c46ea60d79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1BB293-3AAC-44BF-9DE4-4A11E537F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Christian</dc:creator>
  <cp:keywords/>
  <dc:description/>
  <cp:lastModifiedBy>kate.wagoner</cp:lastModifiedBy>
  <cp:revision>2</cp:revision>
  <dcterms:created xsi:type="dcterms:W3CDTF">2021-04-19T18:15:00Z</dcterms:created>
  <dcterms:modified xsi:type="dcterms:W3CDTF">2021-04-19T18:15:00Z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0x010100A6EC2B4C7D014F4EBAD4B928A806CC24</vt:lpwstr>
  </property>
</Properties>
</file>